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99C368">
      <w:pPr>
        <w:pStyle w:val="14"/>
        <w:rPr>
          <w:rFonts w:hint="eastAsia" w:asciiTheme="minorEastAsia" w:hAnsiTheme="minorEastAsia" w:eastAsiaTheme="minorEastAsia" w:cstheme="minorEastAsia"/>
          <w:b/>
          <w:bCs/>
          <w:color w:val="auto"/>
          <w:sz w:val="28"/>
          <w:szCs w:val="28"/>
          <w:highlight w:val="none"/>
          <w:lang w:val="en-US" w:eastAsia="zh-CN"/>
        </w:rPr>
      </w:pPr>
      <w:bookmarkStart w:id="10" w:name="_GoBack"/>
      <w:r>
        <w:rPr>
          <w:rFonts w:hint="eastAsia" w:asciiTheme="minorEastAsia" w:hAnsiTheme="minorEastAsia" w:eastAsiaTheme="minorEastAsia" w:cstheme="minorEastAsia"/>
          <w:b/>
          <w:bCs/>
          <w:color w:val="auto"/>
          <w:sz w:val="28"/>
          <w:szCs w:val="28"/>
          <w:highlight w:val="none"/>
          <w:lang w:val="en-US" w:eastAsia="zh-CN"/>
        </w:rPr>
        <w:t>附件：服务需求、商务条款及评分细则</w:t>
      </w:r>
    </w:p>
    <w:bookmarkEnd w:id="10"/>
    <w:p w14:paraId="640EA47D">
      <w:pPr>
        <w:widowControl w:val="0"/>
        <w:bidi w:val="0"/>
        <w:snapToGrid w:val="0"/>
        <w:spacing w:line="360" w:lineRule="auto"/>
        <w:ind w:left="0" w:leftChars="0" w:firstLine="473" w:firstLineChars="169"/>
        <w:jc w:val="both"/>
        <w:rPr>
          <w:rFonts w:hint="eastAsia" w:ascii="宋体" w:hAnsi="宋体" w:eastAsia="宋体" w:cs="Times New Roman"/>
          <w:b/>
          <w:bCs/>
          <w:color w:val="auto"/>
          <w:spacing w:val="4"/>
          <w:kern w:val="2"/>
          <w:sz w:val="32"/>
          <w:szCs w:val="32"/>
          <w:highlight w:val="none"/>
          <w:lang w:val="en-US" w:eastAsia="zh-CN" w:bidi="ar-SA"/>
        </w:rPr>
      </w:pPr>
      <w:r>
        <w:rPr>
          <w:rFonts w:hint="eastAsia" w:asciiTheme="minorEastAsia" w:hAnsiTheme="minorEastAsia" w:eastAsiaTheme="minorEastAsia" w:cstheme="minorEastAsia"/>
          <w:color w:val="auto"/>
          <w:sz w:val="28"/>
          <w:szCs w:val="28"/>
          <w:highlight w:val="none"/>
          <w:lang w:val="en-US" w:eastAsia="zh-CN"/>
        </w:rPr>
        <w:t>本项目于</w:t>
      </w:r>
      <w:r>
        <w:rPr>
          <w:rFonts w:hint="eastAsia" w:asciiTheme="minorEastAsia" w:hAnsiTheme="minorEastAsia" w:eastAsiaTheme="minorEastAsia" w:cstheme="minorEastAsia"/>
          <w:color w:val="auto"/>
          <w:sz w:val="28"/>
          <w:szCs w:val="28"/>
          <w:highlight w:val="none"/>
        </w:rPr>
        <w:t>2024</w:t>
      </w:r>
      <w:r>
        <w:rPr>
          <w:rFonts w:hint="eastAsia" w:asciiTheme="minorEastAsia" w:hAnsiTheme="minorEastAsia" w:cstheme="minorEastAsia"/>
          <w:color w:val="auto"/>
          <w:sz w:val="28"/>
          <w:szCs w:val="28"/>
          <w:highlight w:val="none"/>
          <w:lang w:val="en-US" w:eastAsia="zh-CN"/>
        </w:rPr>
        <w:t>年</w:t>
      </w:r>
      <w:r>
        <w:rPr>
          <w:rFonts w:hint="eastAsia" w:asciiTheme="minorEastAsia" w:hAnsiTheme="minorEastAsia" w:eastAsiaTheme="minorEastAsia" w:cstheme="minorEastAsia"/>
          <w:color w:val="auto"/>
          <w:sz w:val="28"/>
          <w:szCs w:val="28"/>
          <w:highlight w:val="none"/>
        </w:rPr>
        <w:t>09</w:t>
      </w:r>
      <w:r>
        <w:rPr>
          <w:rFonts w:hint="eastAsia" w:asciiTheme="minorEastAsia" w:hAnsiTheme="minorEastAsia" w:cstheme="minorEastAsia"/>
          <w:color w:val="auto"/>
          <w:sz w:val="28"/>
          <w:szCs w:val="28"/>
          <w:highlight w:val="none"/>
          <w:lang w:val="en-US" w:eastAsia="zh-CN"/>
        </w:rPr>
        <w:t>月</w:t>
      </w:r>
      <w:r>
        <w:rPr>
          <w:rFonts w:hint="eastAsia" w:asciiTheme="minorEastAsia" w:hAnsiTheme="minorEastAsia" w:eastAsiaTheme="minorEastAsia" w:cstheme="minorEastAsia"/>
          <w:color w:val="auto"/>
          <w:sz w:val="28"/>
          <w:szCs w:val="28"/>
          <w:highlight w:val="none"/>
        </w:rPr>
        <w:t>02</w:t>
      </w:r>
      <w:r>
        <w:rPr>
          <w:rFonts w:hint="eastAsia" w:asciiTheme="minorEastAsia" w:hAnsiTheme="minorEastAsia" w:cstheme="minorEastAsia"/>
          <w:color w:val="auto"/>
          <w:sz w:val="28"/>
          <w:szCs w:val="28"/>
          <w:highlight w:val="none"/>
          <w:lang w:val="en-US" w:eastAsia="zh-CN"/>
        </w:rPr>
        <w:t>日</w:t>
      </w:r>
      <w:r>
        <w:rPr>
          <w:rFonts w:hint="eastAsia" w:asciiTheme="minorEastAsia" w:hAnsiTheme="minorEastAsia" w:eastAsiaTheme="minorEastAsia" w:cstheme="minorEastAsia"/>
          <w:color w:val="auto"/>
          <w:sz w:val="28"/>
          <w:szCs w:val="28"/>
          <w:highlight w:val="none"/>
          <w:lang w:val="en-US" w:eastAsia="zh-CN"/>
        </w:rPr>
        <w:t>在上饶市阳光采购服务平台</w:t>
      </w:r>
      <w:r>
        <w:rPr>
          <w:rFonts w:hint="eastAsia" w:asciiTheme="minorEastAsia" w:hAnsiTheme="minorEastAsia" w:cstheme="minorEastAsia"/>
          <w:color w:val="auto"/>
          <w:sz w:val="28"/>
          <w:szCs w:val="28"/>
          <w:highlight w:val="none"/>
          <w:lang w:val="en-US" w:eastAsia="zh-CN"/>
        </w:rPr>
        <w:t>进行</w:t>
      </w:r>
      <w:r>
        <w:rPr>
          <w:rFonts w:hint="eastAsia" w:asciiTheme="minorEastAsia" w:hAnsiTheme="minorEastAsia" w:eastAsiaTheme="minorEastAsia" w:cstheme="minorEastAsia"/>
          <w:color w:val="auto"/>
          <w:sz w:val="28"/>
          <w:szCs w:val="28"/>
          <w:highlight w:val="none"/>
          <w:lang w:val="en-US" w:eastAsia="zh-CN"/>
        </w:rPr>
        <w:t>公开询价，</w:t>
      </w:r>
      <w:r>
        <w:rPr>
          <w:rFonts w:hint="eastAsia" w:asciiTheme="minorEastAsia" w:hAnsiTheme="minorEastAsia" w:cstheme="minorEastAsia"/>
          <w:color w:val="auto"/>
          <w:sz w:val="28"/>
          <w:szCs w:val="28"/>
          <w:highlight w:val="none"/>
          <w:lang w:val="en-US" w:eastAsia="zh-CN"/>
        </w:rPr>
        <w:t>并通过</w:t>
      </w:r>
      <w:r>
        <w:rPr>
          <w:rFonts w:hint="eastAsia" w:asciiTheme="minorEastAsia" w:hAnsiTheme="minorEastAsia" w:eastAsiaTheme="minorEastAsia" w:cstheme="minorEastAsia"/>
          <w:color w:val="auto"/>
          <w:sz w:val="28"/>
          <w:szCs w:val="28"/>
          <w:highlight w:val="none"/>
          <w:lang w:val="en-US" w:eastAsia="zh-CN"/>
        </w:rPr>
        <w:t>会议研究决定，定价结果为预算金额：816500.00元</w:t>
      </w:r>
      <w:r>
        <w:rPr>
          <w:rFonts w:hint="eastAsia" w:asciiTheme="minorEastAsia" w:hAnsiTheme="minorEastAsia" w:cstheme="minorEastAsia"/>
          <w:color w:val="auto"/>
          <w:sz w:val="28"/>
          <w:szCs w:val="28"/>
          <w:highlight w:val="none"/>
          <w:lang w:val="en-US" w:eastAsia="zh-CN"/>
        </w:rPr>
        <w:t>，其他</w:t>
      </w:r>
      <w:r>
        <w:rPr>
          <w:rFonts w:hint="eastAsia" w:asciiTheme="minorEastAsia" w:hAnsiTheme="minorEastAsia" w:eastAsiaTheme="minorEastAsia" w:cstheme="minorEastAsia"/>
          <w:color w:val="auto"/>
          <w:sz w:val="28"/>
          <w:szCs w:val="28"/>
          <w:highlight w:val="none"/>
        </w:rPr>
        <w:t>相关信息</w:t>
      </w:r>
      <w:r>
        <w:rPr>
          <w:rFonts w:hint="eastAsia" w:asciiTheme="minorEastAsia" w:hAnsiTheme="minorEastAsia" w:cstheme="minorEastAsia"/>
          <w:color w:val="auto"/>
          <w:sz w:val="28"/>
          <w:szCs w:val="28"/>
          <w:highlight w:val="none"/>
          <w:lang w:val="en-US" w:eastAsia="zh-CN"/>
        </w:rPr>
        <w:t>如下：</w:t>
      </w:r>
    </w:p>
    <w:p w14:paraId="5DE48086">
      <w:pPr>
        <w:widowControl w:val="0"/>
        <w:bidi w:val="0"/>
        <w:snapToGrid w:val="0"/>
        <w:spacing w:line="360" w:lineRule="auto"/>
        <w:ind w:left="0" w:leftChars="0" w:firstLine="556" w:firstLineChars="169"/>
        <w:jc w:val="both"/>
        <w:rPr>
          <w:rFonts w:hint="eastAsia" w:ascii="宋体" w:hAnsi="宋体" w:eastAsia="宋体" w:cs="Times New Roman"/>
          <w:b/>
          <w:bCs/>
          <w:color w:val="auto"/>
          <w:spacing w:val="4"/>
          <w:kern w:val="2"/>
          <w:sz w:val="32"/>
          <w:szCs w:val="32"/>
          <w:highlight w:val="none"/>
          <w:lang w:val="en-US" w:eastAsia="zh-CN" w:bidi="ar-SA"/>
        </w:rPr>
      </w:pPr>
      <w:r>
        <w:rPr>
          <w:rFonts w:hint="eastAsia" w:ascii="宋体" w:hAnsi="宋体" w:eastAsia="宋体" w:cs="Times New Roman"/>
          <w:b/>
          <w:bCs/>
          <w:color w:val="auto"/>
          <w:spacing w:val="4"/>
          <w:kern w:val="2"/>
          <w:sz w:val="32"/>
          <w:szCs w:val="32"/>
          <w:highlight w:val="none"/>
          <w:lang w:val="en-US" w:eastAsia="zh-CN" w:bidi="ar-SA"/>
        </w:rPr>
        <w:t>一、服务需求</w:t>
      </w:r>
      <w:bookmarkStart w:id="0" w:name="_Toc2974"/>
      <w:bookmarkStart w:id="1" w:name="_Toc13212"/>
      <w:bookmarkStart w:id="2" w:name="_Toc20107"/>
    </w:p>
    <w:p w14:paraId="40E9DC68">
      <w:pPr>
        <w:spacing w:line="360" w:lineRule="auto"/>
        <w:ind w:firstLine="482" w:firstLineChars="200"/>
        <w:jc w:val="both"/>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（一）项目内容</w:t>
      </w:r>
    </w:p>
    <w:p w14:paraId="2B4243EF">
      <w:pPr>
        <w:spacing w:line="360" w:lineRule="auto"/>
        <w:ind w:firstLine="480" w:firstLineChars="200"/>
        <w:jc w:val="both"/>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1.项目概况</w:t>
      </w:r>
    </w:p>
    <w:p w14:paraId="66C42571">
      <w:pPr>
        <w:spacing w:line="360" w:lineRule="auto"/>
        <w:ind w:firstLine="480" w:firstLineChars="200"/>
        <w:jc w:val="both"/>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大整车及星盈项目资产监管系统》（以下简称“监管系统”）是采购人业务信息化管理平台。利用此平台，采购人各岗位进行操作，达到共享管理信息、落实管理环节责任、协调整体进度、提高管理绩效的目的。</w:t>
      </w:r>
    </w:p>
    <w:p w14:paraId="3E19D903">
      <w:pPr>
        <w:spacing w:line="360" w:lineRule="auto"/>
        <w:ind w:firstLine="480" w:firstLineChars="200"/>
        <w:jc w:val="both"/>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次采购的目标就是通过信息化管理平台，将庞大复杂的四大整车及星盈项目资产系统化，按每个不同的流程进行不同的文档资料化管理，根据不同的阶段，将资产的管理工作流程化，信息公示及时化，文档资料系统化、报表台账化，资产分工管理责任化，最终达到网上数字化管理目标。</w:t>
      </w:r>
    </w:p>
    <w:p w14:paraId="36F92747">
      <w:pPr>
        <w:spacing w:line="360" w:lineRule="auto"/>
        <w:ind w:firstLine="480" w:firstLineChars="200"/>
        <w:jc w:val="both"/>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2.系统要求</w:t>
      </w:r>
    </w:p>
    <w:p w14:paraId="1353F240">
      <w:pPr>
        <w:spacing w:line="360" w:lineRule="auto"/>
        <w:ind w:firstLine="480" w:firstLineChars="200"/>
        <w:jc w:val="both"/>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大整车及星盈项目资产管理：以四大整车及星盈项目资产管理周期业务主流程为核心，开展四大整车及星盈项目资产的信息化建设，系统主要分资产管理（资产入库、领用退库、借用归还、转移调拨、维修、报废、盘点、折旧）、耗材管理（物料分类、物料档案、仓库档案、入库、出库等）两大资产生命周期，实现网上审批、数据上传等功能，同时建立四大整车及星盈项目资产档案库管理及数据中心，并可汇总生成各类报表。</w:t>
      </w:r>
    </w:p>
    <w:p w14:paraId="413C8B3A">
      <w:pPr>
        <w:spacing w:line="360" w:lineRule="auto"/>
        <w:ind w:firstLine="482" w:firstLineChars="200"/>
        <w:jc w:val="both"/>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（二）清单内容</w:t>
      </w: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15"/>
        <w:gridCol w:w="2738"/>
        <w:gridCol w:w="2228"/>
        <w:gridCol w:w="3719"/>
        <w:gridCol w:w="2228"/>
        <w:gridCol w:w="2246"/>
      </w:tblGrid>
      <w:tr w14:paraId="3E224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14:paraId="1139D5D7">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1、系统平台建设</w:t>
            </w:r>
          </w:p>
        </w:tc>
      </w:tr>
      <w:tr w14:paraId="071DB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0FDECB7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966" w:type="pct"/>
            <w:tcBorders>
              <w:top w:val="single" w:color="000000" w:sz="4" w:space="0"/>
              <w:left w:val="single" w:color="000000" w:sz="4" w:space="0"/>
              <w:bottom w:val="single" w:color="000000" w:sz="4" w:space="0"/>
              <w:right w:val="single" w:color="000000" w:sz="4" w:space="0"/>
            </w:tcBorders>
            <w:noWrap w:val="0"/>
            <w:vAlign w:val="center"/>
          </w:tcPr>
          <w:p w14:paraId="5FBEA0D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板块</w:t>
            </w:r>
          </w:p>
        </w:tc>
        <w:tc>
          <w:tcPr>
            <w:tcW w:w="2097" w:type="pct"/>
            <w:gridSpan w:val="2"/>
            <w:tcBorders>
              <w:top w:val="single" w:color="000000" w:sz="4" w:space="0"/>
              <w:left w:val="single" w:color="000000" w:sz="4" w:space="0"/>
              <w:bottom w:val="single" w:color="000000" w:sz="4" w:space="0"/>
              <w:right w:val="single" w:color="000000" w:sz="4" w:space="0"/>
            </w:tcBorders>
            <w:noWrap w:val="0"/>
            <w:vAlign w:val="center"/>
          </w:tcPr>
          <w:p w14:paraId="4888207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功能模块</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274EFB5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2C6AD95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r>
      <w:tr w14:paraId="4AA50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2A557B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66" w:type="pct"/>
            <w:vMerge w:val="restart"/>
            <w:tcBorders>
              <w:top w:val="single" w:color="000000" w:sz="4" w:space="0"/>
              <w:left w:val="single" w:color="000000" w:sz="4" w:space="0"/>
              <w:bottom w:val="single" w:color="000000" w:sz="4" w:space="0"/>
              <w:right w:val="single" w:color="000000" w:sz="4" w:space="0"/>
            </w:tcBorders>
            <w:noWrap w:val="0"/>
            <w:vAlign w:val="center"/>
          </w:tcPr>
          <w:p w14:paraId="0C859D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四大整车及星盈项目资产监管系统</w:t>
            </w:r>
          </w:p>
        </w:tc>
        <w:tc>
          <w:tcPr>
            <w:tcW w:w="786" w:type="pct"/>
            <w:vMerge w:val="restart"/>
            <w:tcBorders>
              <w:top w:val="single" w:color="000000" w:sz="4" w:space="0"/>
              <w:left w:val="single" w:color="000000" w:sz="4" w:space="0"/>
              <w:bottom w:val="single" w:color="000000" w:sz="4" w:space="0"/>
              <w:right w:val="single" w:color="000000" w:sz="4" w:space="0"/>
            </w:tcBorders>
            <w:noWrap w:val="0"/>
            <w:vAlign w:val="center"/>
          </w:tcPr>
          <w:p w14:paraId="4D8431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系统管理</w:t>
            </w:r>
          </w:p>
        </w:tc>
        <w:tc>
          <w:tcPr>
            <w:tcW w:w="1311" w:type="pct"/>
            <w:tcBorders>
              <w:top w:val="single" w:color="000000" w:sz="4" w:space="0"/>
              <w:left w:val="single" w:color="000000" w:sz="4" w:space="0"/>
              <w:bottom w:val="single" w:color="000000" w:sz="4" w:space="0"/>
              <w:right w:val="single" w:color="000000" w:sz="4" w:space="0"/>
            </w:tcBorders>
            <w:noWrap w:val="0"/>
            <w:vAlign w:val="center"/>
          </w:tcPr>
          <w:p w14:paraId="5BEFD3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用户管理</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20FCEB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13908D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14:paraId="74D23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6D9014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6924024">
            <w:pPr>
              <w:jc w:val="center"/>
              <w:rPr>
                <w:rFonts w:hint="eastAsia" w:ascii="宋体" w:hAnsi="宋体" w:eastAsia="宋体" w:cs="宋体"/>
                <w:i w:val="0"/>
                <w:iCs w:val="0"/>
                <w:color w:val="000000"/>
                <w:sz w:val="24"/>
                <w:szCs w:val="24"/>
                <w:u w:val="none"/>
              </w:rPr>
            </w:pP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DE5913">
            <w:pPr>
              <w:jc w:val="center"/>
              <w:rPr>
                <w:rFonts w:hint="eastAsia" w:ascii="宋体" w:hAnsi="宋体" w:eastAsia="宋体" w:cs="宋体"/>
                <w:i w:val="0"/>
                <w:iCs w:val="0"/>
                <w:color w:val="000000"/>
                <w:sz w:val="24"/>
                <w:szCs w:val="24"/>
                <w:u w:val="none"/>
              </w:rPr>
            </w:pPr>
          </w:p>
        </w:tc>
        <w:tc>
          <w:tcPr>
            <w:tcW w:w="1311" w:type="pct"/>
            <w:tcBorders>
              <w:top w:val="single" w:color="000000" w:sz="4" w:space="0"/>
              <w:left w:val="single" w:color="000000" w:sz="4" w:space="0"/>
              <w:bottom w:val="single" w:color="000000" w:sz="4" w:space="0"/>
              <w:right w:val="single" w:color="000000" w:sz="4" w:space="0"/>
            </w:tcBorders>
            <w:noWrap w:val="0"/>
            <w:vAlign w:val="center"/>
          </w:tcPr>
          <w:p w14:paraId="4916AE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扩展信息</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3CF83B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79A791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14:paraId="15E93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4BF530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CFB6850">
            <w:pPr>
              <w:jc w:val="center"/>
              <w:rPr>
                <w:rFonts w:hint="eastAsia" w:ascii="宋体" w:hAnsi="宋体" w:eastAsia="宋体" w:cs="宋体"/>
                <w:i w:val="0"/>
                <w:iCs w:val="0"/>
                <w:color w:val="000000"/>
                <w:sz w:val="24"/>
                <w:szCs w:val="24"/>
                <w:u w:val="none"/>
              </w:rPr>
            </w:pP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481694">
            <w:pPr>
              <w:jc w:val="center"/>
              <w:rPr>
                <w:rFonts w:hint="eastAsia" w:ascii="宋体" w:hAnsi="宋体" w:eastAsia="宋体" w:cs="宋体"/>
                <w:i w:val="0"/>
                <w:iCs w:val="0"/>
                <w:color w:val="000000"/>
                <w:sz w:val="24"/>
                <w:szCs w:val="24"/>
                <w:u w:val="none"/>
              </w:rPr>
            </w:pPr>
          </w:p>
        </w:tc>
        <w:tc>
          <w:tcPr>
            <w:tcW w:w="1311" w:type="pct"/>
            <w:tcBorders>
              <w:top w:val="single" w:color="000000" w:sz="4" w:space="0"/>
              <w:left w:val="single" w:color="000000" w:sz="4" w:space="0"/>
              <w:bottom w:val="single" w:color="000000" w:sz="4" w:space="0"/>
              <w:right w:val="single" w:color="000000" w:sz="4" w:space="0"/>
            </w:tcBorders>
            <w:noWrap w:val="0"/>
            <w:vAlign w:val="center"/>
          </w:tcPr>
          <w:p w14:paraId="65E255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角色管理</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2625D7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755490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14:paraId="4319E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4369D3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5C09370">
            <w:pPr>
              <w:jc w:val="center"/>
              <w:rPr>
                <w:rFonts w:hint="eastAsia" w:ascii="宋体" w:hAnsi="宋体" w:eastAsia="宋体" w:cs="宋体"/>
                <w:i w:val="0"/>
                <w:iCs w:val="0"/>
                <w:color w:val="000000"/>
                <w:sz w:val="24"/>
                <w:szCs w:val="24"/>
                <w:u w:val="none"/>
              </w:rPr>
            </w:pP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52A89D">
            <w:pPr>
              <w:jc w:val="center"/>
              <w:rPr>
                <w:rFonts w:hint="eastAsia" w:ascii="宋体" w:hAnsi="宋体" w:eastAsia="宋体" w:cs="宋体"/>
                <w:i w:val="0"/>
                <w:iCs w:val="0"/>
                <w:color w:val="000000"/>
                <w:sz w:val="24"/>
                <w:szCs w:val="24"/>
                <w:u w:val="none"/>
              </w:rPr>
            </w:pPr>
          </w:p>
        </w:tc>
        <w:tc>
          <w:tcPr>
            <w:tcW w:w="1311" w:type="pct"/>
            <w:tcBorders>
              <w:top w:val="single" w:color="000000" w:sz="4" w:space="0"/>
              <w:left w:val="single" w:color="000000" w:sz="4" w:space="0"/>
              <w:bottom w:val="single" w:color="000000" w:sz="4" w:space="0"/>
              <w:right w:val="single" w:color="000000" w:sz="4" w:space="0"/>
            </w:tcBorders>
            <w:noWrap w:val="0"/>
            <w:vAlign w:val="center"/>
          </w:tcPr>
          <w:p w14:paraId="607675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菜单管理</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121531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03368A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14:paraId="0A049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629FAB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F70FECB">
            <w:pPr>
              <w:jc w:val="center"/>
              <w:rPr>
                <w:rFonts w:hint="eastAsia" w:ascii="宋体" w:hAnsi="宋体" w:eastAsia="宋体" w:cs="宋体"/>
                <w:i w:val="0"/>
                <w:iCs w:val="0"/>
                <w:color w:val="000000"/>
                <w:sz w:val="24"/>
                <w:szCs w:val="24"/>
                <w:u w:val="none"/>
              </w:rPr>
            </w:pP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D7DF30">
            <w:pPr>
              <w:jc w:val="center"/>
              <w:rPr>
                <w:rFonts w:hint="eastAsia" w:ascii="宋体" w:hAnsi="宋体" w:eastAsia="宋体" w:cs="宋体"/>
                <w:i w:val="0"/>
                <w:iCs w:val="0"/>
                <w:color w:val="000000"/>
                <w:sz w:val="24"/>
                <w:szCs w:val="24"/>
                <w:u w:val="none"/>
              </w:rPr>
            </w:pPr>
          </w:p>
        </w:tc>
        <w:tc>
          <w:tcPr>
            <w:tcW w:w="1311" w:type="pct"/>
            <w:tcBorders>
              <w:top w:val="single" w:color="000000" w:sz="4" w:space="0"/>
              <w:left w:val="single" w:color="000000" w:sz="4" w:space="0"/>
              <w:bottom w:val="single" w:color="000000" w:sz="4" w:space="0"/>
              <w:right w:val="single" w:color="000000" w:sz="4" w:space="0"/>
            </w:tcBorders>
            <w:noWrap w:val="0"/>
            <w:vAlign w:val="center"/>
          </w:tcPr>
          <w:p w14:paraId="799392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日志管理</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196679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451637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14:paraId="2179A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70B25C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34CAD7">
            <w:pPr>
              <w:jc w:val="center"/>
              <w:rPr>
                <w:rFonts w:hint="eastAsia" w:ascii="宋体" w:hAnsi="宋体" w:eastAsia="宋体" w:cs="宋体"/>
                <w:i w:val="0"/>
                <w:iCs w:val="0"/>
                <w:color w:val="000000"/>
                <w:sz w:val="24"/>
                <w:szCs w:val="24"/>
                <w:u w:val="none"/>
              </w:rPr>
            </w:pP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0FAFE8B">
            <w:pPr>
              <w:jc w:val="center"/>
              <w:rPr>
                <w:rFonts w:hint="eastAsia" w:ascii="宋体" w:hAnsi="宋体" w:eastAsia="宋体" w:cs="宋体"/>
                <w:i w:val="0"/>
                <w:iCs w:val="0"/>
                <w:color w:val="000000"/>
                <w:sz w:val="24"/>
                <w:szCs w:val="24"/>
                <w:u w:val="none"/>
              </w:rPr>
            </w:pPr>
          </w:p>
        </w:tc>
        <w:tc>
          <w:tcPr>
            <w:tcW w:w="1311" w:type="pct"/>
            <w:tcBorders>
              <w:top w:val="single" w:color="000000" w:sz="4" w:space="0"/>
              <w:left w:val="single" w:color="000000" w:sz="4" w:space="0"/>
              <w:bottom w:val="single" w:color="000000" w:sz="4" w:space="0"/>
              <w:right w:val="single" w:color="000000" w:sz="4" w:space="0"/>
            </w:tcBorders>
            <w:noWrap w:val="0"/>
            <w:vAlign w:val="center"/>
          </w:tcPr>
          <w:p w14:paraId="62EAC9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岗位管理</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583D2F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7F2B79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14:paraId="7AE86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03E4E3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D21FBB9">
            <w:pPr>
              <w:jc w:val="center"/>
              <w:rPr>
                <w:rFonts w:hint="eastAsia" w:ascii="宋体" w:hAnsi="宋体" w:eastAsia="宋体" w:cs="宋体"/>
                <w:i w:val="0"/>
                <w:iCs w:val="0"/>
                <w:color w:val="000000"/>
                <w:sz w:val="24"/>
                <w:szCs w:val="24"/>
                <w:u w:val="none"/>
              </w:rPr>
            </w:pP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8A33791">
            <w:pPr>
              <w:jc w:val="center"/>
              <w:rPr>
                <w:rFonts w:hint="eastAsia" w:ascii="宋体" w:hAnsi="宋体" w:eastAsia="宋体" w:cs="宋体"/>
                <w:i w:val="0"/>
                <w:iCs w:val="0"/>
                <w:color w:val="000000"/>
                <w:sz w:val="24"/>
                <w:szCs w:val="24"/>
                <w:u w:val="none"/>
              </w:rPr>
            </w:pPr>
          </w:p>
        </w:tc>
        <w:tc>
          <w:tcPr>
            <w:tcW w:w="1311" w:type="pct"/>
            <w:tcBorders>
              <w:top w:val="single" w:color="000000" w:sz="4" w:space="0"/>
              <w:left w:val="single" w:color="000000" w:sz="4" w:space="0"/>
              <w:bottom w:val="single" w:color="000000" w:sz="4" w:space="0"/>
              <w:right w:val="single" w:color="000000" w:sz="4" w:space="0"/>
            </w:tcBorders>
            <w:noWrap w:val="0"/>
            <w:vAlign w:val="center"/>
          </w:tcPr>
          <w:p w14:paraId="7015ED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字典管理</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72C46C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6F6480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14:paraId="757CF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25F519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F349102">
            <w:pPr>
              <w:jc w:val="center"/>
              <w:rPr>
                <w:rFonts w:hint="eastAsia" w:ascii="宋体" w:hAnsi="宋体" w:eastAsia="宋体" w:cs="宋体"/>
                <w:i w:val="0"/>
                <w:iCs w:val="0"/>
                <w:color w:val="000000"/>
                <w:sz w:val="24"/>
                <w:szCs w:val="24"/>
                <w:u w:val="none"/>
              </w:rPr>
            </w:pP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97856D">
            <w:pPr>
              <w:jc w:val="center"/>
              <w:rPr>
                <w:rFonts w:hint="eastAsia" w:ascii="宋体" w:hAnsi="宋体" w:eastAsia="宋体" w:cs="宋体"/>
                <w:i w:val="0"/>
                <w:iCs w:val="0"/>
                <w:color w:val="000000"/>
                <w:sz w:val="24"/>
                <w:szCs w:val="24"/>
                <w:u w:val="none"/>
              </w:rPr>
            </w:pPr>
          </w:p>
        </w:tc>
        <w:tc>
          <w:tcPr>
            <w:tcW w:w="1311" w:type="pct"/>
            <w:tcBorders>
              <w:top w:val="single" w:color="000000" w:sz="4" w:space="0"/>
              <w:left w:val="single" w:color="000000" w:sz="4" w:space="0"/>
              <w:bottom w:val="single" w:color="000000" w:sz="4" w:space="0"/>
              <w:right w:val="single" w:color="000000" w:sz="4" w:space="0"/>
            </w:tcBorders>
            <w:noWrap w:val="0"/>
            <w:vAlign w:val="center"/>
          </w:tcPr>
          <w:p w14:paraId="176D54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参数设置</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492701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6D2165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14:paraId="4A908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28E185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74BDE01">
            <w:pPr>
              <w:jc w:val="center"/>
              <w:rPr>
                <w:rFonts w:hint="eastAsia" w:ascii="宋体" w:hAnsi="宋体" w:eastAsia="宋体" w:cs="宋体"/>
                <w:i w:val="0"/>
                <w:iCs w:val="0"/>
                <w:color w:val="000000"/>
                <w:sz w:val="24"/>
                <w:szCs w:val="24"/>
                <w:u w:val="none"/>
              </w:rPr>
            </w:pPr>
          </w:p>
        </w:tc>
        <w:tc>
          <w:tcPr>
            <w:tcW w:w="786" w:type="pct"/>
            <w:vMerge w:val="restart"/>
            <w:tcBorders>
              <w:top w:val="single" w:color="000000" w:sz="4" w:space="0"/>
              <w:left w:val="single" w:color="000000" w:sz="4" w:space="0"/>
              <w:bottom w:val="single" w:color="000000" w:sz="4" w:space="0"/>
              <w:right w:val="single" w:color="000000" w:sz="4" w:space="0"/>
            </w:tcBorders>
            <w:noWrap w:val="0"/>
            <w:vAlign w:val="center"/>
          </w:tcPr>
          <w:p w14:paraId="28A0D9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资产地图</w:t>
            </w:r>
          </w:p>
        </w:tc>
        <w:tc>
          <w:tcPr>
            <w:tcW w:w="1311" w:type="pct"/>
            <w:tcBorders>
              <w:top w:val="single" w:color="000000" w:sz="4" w:space="0"/>
              <w:left w:val="single" w:color="000000" w:sz="4" w:space="0"/>
              <w:bottom w:val="single" w:color="000000" w:sz="4" w:space="0"/>
              <w:right w:val="single" w:color="000000" w:sz="4" w:space="0"/>
            </w:tcBorders>
            <w:noWrap w:val="0"/>
            <w:vAlign w:val="center"/>
          </w:tcPr>
          <w:p w14:paraId="0D19C1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资产地图</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28D945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52896B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14:paraId="35C93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202714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B4FF12C">
            <w:pPr>
              <w:jc w:val="center"/>
              <w:rPr>
                <w:rFonts w:hint="eastAsia" w:ascii="宋体" w:hAnsi="宋体" w:eastAsia="宋体" w:cs="宋体"/>
                <w:i w:val="0"/>
                <w:iCs w:val="0"/>
                <w:color w:val="000000"/>
                <w:sz w:val="24"/>
                <w:szCs w:val="24"/>
                <w:u w:val="none"/>
              </w:rPr>
            </w:pP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CD6AF9">
            <w:pPr>
              <w:jc w:val="center"/>
              <w:rPr>
                <w:rFonts w:hint="eastAsia" w:ascii="宋体" w:hAnsi="宋体" w:eastAsia="宋体" w:cs="宋体"/>
                <w:i w:val="0"/>
                <w:iCs w:val="0"/>
                <w:color w:val="000000"/>
                <w:sz w:val="24"/>
                <w:szCs w:val="24"/>
                <w:u w:val="none"/>
              </w:rPr>
            </w:pPr>
          </w:p>
        </w:tc>
        <w:tc>
          <w:tcPr>
            <w:tcW w:w="1311" w:type="pct"/>
            <w:tcBorders>
              <w:top w:val="single" w:color="000000" w:sz="4" w:space="0"/>
              <w:left w:val="single" w:color="000000" w:sz="4" w:space="0"/>
              <w:bottom w:val="single" w:color="000000" w:sz="4" w:space="0"/>
              <w:right w:val="single" w:color="000000" w:sz="4" w:space="0"/>
            </w:tcBorders>
            <w:noWrap w:val="0"/>
            <w:vAlign w:val="center"/>
          </w:tcPr>
          <w:p w14:paraId="004F08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全景地图</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1C8208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029CF9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14:paraId="10DA4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6F4D3E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A91CCE">
            <w:pPr>
              <w:jc w:val="center"/>
              <w:rPr>
                <w:rFonts w:hint="eastAsia" w:ascii="宋体" w:hAnsi="宋体" w:eastAsia="宋体" w:cs="宋体"/>
                <w:i w:val="0"/>
                <w:iCs w:val="0"/>
                <w:color w:val="000000"/>
                <w:sz w:val="24"/>
                <w:szCs w:val="24"/>
                <w:u w:val="none"/>
              </w:rPr>
            </w:pPr>
          </w:p>
        </w:tc>
        <w:tc>
          <w:tcPr>
            <w:tcW w:w="786" w:type="pct"/>
            <w:vMerge w:val="restart"/>
            <w:tcBorders>
              <w:top w:val="single" w:color="000000" w:sz="4" w:space="0"/>
              <w:left w:val="single" w:color="000000" w:sz="4" w:space="0"/>
              <w:bottom w:val="single" w:color="000000" w:sz="4" w:space="0"/>
              <w:right w:val="single" w:color="000000" w:sz="4" w:space="0"/>
            </w:tcBorders>
            <w:noWrap w:val="0"/>
            <w:vAlign w:val="center"/>
          </w:tcPr>
          <w:p w14:paraId="1D8A5A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资产巡查</w:t>
            </w:r>
          </w:p>
        </w:tc>
        <w:tc>
          <w:tcPr>
            <w:tcW w:w="1311" w:type="pct"/>
            <w:tcBorders>
              <w:top w:val="single" w:color="000000" w:sz="4" w:space="0"/>
              <w:left w:val="single" w:color="000000" w:sz="4" w:space="0"/>
              <w:bottom w:val="single" w:color="000000" w:sz="4" w:space="0"/>
              <w:right w:val="single" w:color="000000" w:sz="4" w:space="0"/>
            </w:tcBorders>
            <w:noWrap w:val="0"/>
            <w:vAlign w:val="center"/>
          </w:tcPr>
          <w:p w14:paraId="2F4734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巡查规则</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62E8DC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3D7964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14:paraId="1E238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25A6B8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369B2A6">
            <w:pPr>
              <w:jc w:val="center"/>
              <w:rPr>
                <w:rFonts w:hint="eastAsia" w:ascii="宋体" w:hAnsi="宋体" w:eastAsia="宋体" w:cs="宋体"/>
                <w:i w:val="0"/>
                <w:iCs w:val="0"/>
                <w:color w:val="000000"/>
                <w:sz w:val="24"/>
                <w:szCs w:val="24"/>
                <w:u w:val="none"/>
              </w:rPr>
            </w:pP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68DDB1">
            <w:pPr>
              <w:jc w:val="center"/>
              <w:rPr>
                <w:rFonts w:hint="eastAsia" w:ascii="宋体" w:hAnsi="宋体" w:eastAsia="宋体" w:cs="宋体"/>
                <w:i w:val="0"/>
                <w:iCs w:val="0"/>
                <w:color w:val="000000"/>
                <w:sz w:val="24"/>
                <w:szCs w:val="24"/>
                <w:u w:val="none"/>
              </w:rPr>
            </w:pPr>
          </w:p>
        </w:tc>
        <w:tc>
          <w:tcPr>
            <w:tcW w:w="1311" w:type="pct"/>
            <w:tcBorders>
              <w:top w:val="single" w:color="000000" w:sz="4" w:space="0"/>
              <w:left w:val="single" w:color="000000" w:sz="4" w:space="0"/>
              <w:bottom w:val="single" w:color="000000" w:sz="4" w:space="0"/>
              <w:right w:val="single" w:color="000000" w:sz="4" w:space="0"/>
            </w:tcBorders>
            <w:noWrap w:val="0"/>
            <w:vAlign w:val="center"/>
          </w:tcPr>
          <w:p w14:paraId="360B8C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巡查任务</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33D636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60EA54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14:paraId="38509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3AF3B0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079BD1">
            <w:pPr>
              <w:jc w:val="center"/>
              <w:rPr>
                <w:rFonts w:hint="eastAsia" w:ascii="宋体" w:hAnsi="宋体" w:eastAsia="宋体" w:cs="宋体"/>
                <w:i w:val="0"/>
                <w:iCs w:val="0"/>
                <w:color w:val="000000"/>
                <w:sz w:val="24"/>
                <w:szCs w:val="24"/>
                <w:u w:val="none"/>
              </w:rPr>
            </w:pP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294980">
            <w:pPr>
              <w:jc w:val="center"/>
              <w:rPr>
                <w:rFonts w:hint="eastAsia" w:ascii="宋体" w:hAnsi="宋体" w:eastAsia="宋体" w:cs="宋体"/>
                <w:i w:val="0"/>
                <w:iCs w:val="0"/>
                <w:color w:val="000000"/>
                <w:sz w:val="24"/>
                <w:szCs w:val="24"/>
                <w:u w:val="none"/>
              </w:rPr>
            </w:pPr>
          </w:p>
        </w:tc>
        <w:tc>
          <w:tcPr>
            <w:tcW w:w="1311" w:type="pct"/>
            <w:tcBorders>
              <w:top w:val="single" w:color="000000" w:sz="4" w:space="0"/>
              <w:left w:val="single" w:color="000000" w:sz="4" w:space="0"/>
              <w:bottom w:val="single" w:color="000000" w:sz="4" w:space="0"/>
              <w:right w:val="single" w:color="000000" w:sz="4" w:space="0"/>
            </w:tcBorders>
            <w:noWrap w:val="0"/>
            <w:vAlign w:val="center"/>
          </w:tcPr>
          <w:p w14:paraId="0B0B11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巡查明细</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6FAA86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38C0AE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14:paraId="40CC4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5CA901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BD11E4">
            <w:pPr>
              <w:jc w:val="center"/>
              <w:rPr>
                <w:rFonts w:hint="eastAsia" w:ascii="宋体" w:hAnsi="宋体" w:eastAsia="宋体" w:cs="宋体"/>
                <w:i w:val="0"/>
                <w:iCs w:val="0"/>
                <w:color w:val="000000"/>
                <w:sz w:val="24"/>
                <w:szCs w:val="24"/>
                <w:u w:val="none"/>
              </w:rPr>
            </w:pP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0E288B7">
            <w:pPr>
              <w:jc w:val="center"/>
              <w:rPr>
                <w:rFonts w:hint="eastAsia" w:ascii="宋体" w:hAnsi="宋体" w:eastAsia="宋体" w:cs="宋体"/>
                <w:i w:val="0"/>
                <w:iCs w:val="0"/>
                <w:color w:val="000000"/>
                <w:sz w:val="24"/>
                <w:szCs w:val="24"/>
                <w:u w:val="none"/>
              </w:rPr>
            </w:pPr>
          </w:p>
        </w:tc>
        <w:tc>
          <w:tcPr>
            <w:tcW w:w="1311" w:type="pct"/>
            <w:tcBorders>
              <w:top w:val="single" w:color="000000" w:sz="4" w:space="0"/>
              <w:left w:val="single" w:color="000000" w:sz="4" w:space="0"/>
              <w:bottom w:val="single" w:color="000000" w:sz="4" w:space="0"/>
              <w:right w:val="single" w:color="000000" w:sz="4" w:space="0"/>
            </w:tcBorders>
            <w:noWrap w:val="0"/>
            <w:vAlign w:val="center"/>
          </w:tcPr>
          <w:p w14:paraId="475C49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整改任务</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180FB8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306E97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14:paraId="56187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35CC55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52BFC71">
            <w:pPr>
              <w:jc w:val="center"/>
              <w:rPr>
                <w:rFonts w:hint="eastAsia" w:ascii="宋体" w:hAnsi="宋体" w:eastAsia="宋体" w:cs="宋体"/>
                <w:i w:val="0"/>
                <w:iCs w:val="0"/>
                <w:color w:val="000000"/>
                <w:sz w:val="24"/>
                <w:szCs w:val="24"/>
                <w:u w:val="none"/>
              </w:rPr>
            </w:pP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6D0F61E">
            <w:pPr>
              <w:jc w:val="center"/>
              <w:rPr>
                <w:rFonts w:hint="eastAsia" w:ascii="宋体" w:hAnsi="宋体" w:eastAsia="宋体" w:cs="宋体"/>
                <w:i w:val="0"/>
                <w:iCs w:val="0"/>
                <w:color w:val="000000"/>
                <w:sz w:val="24"/>
                <w:szCs w:val="24"/>
                <w:u w:val="none"/>
              </w:rPr>
            </w:pPr>
          </w:p>
        </w:tc>
        <w:tc>
          <w:tcPr>
            <w:tcW w:w="1311" w:type="pct"/>
            <w:tcBorders>
              <w:top w:val="single" w:color="000000" w:sz="4" w:space="0"/>
              <w:left w:val="single" w:color="000000" w:sz="4" w:space="0"/>
              <w:bottom w:val="single" w:color="000000" w:sz="4" w:space="0"/>
              <w:right w:val="single" w:color="000000" w:sz="4" w:space="0"/>
            </w:tcBorders>
            <w:noWrap w:val="0"/>
            <w:vAlign w:val="center"/>
          </w:tcPr>
          <w:p w14:paraId="0312AE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巡查领域</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165953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2FAB04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14:paraId="11528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5D9E54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DED9F39">
            <w:pPr>
              <w:jc w:val="center"/>
              <w:rPr>
                <w:rFonts w:hint="eastAsia" w:ascii="宋体" w:hAnsi="宋体" w:eastAsia="宋体" w:cs="宋体"/>
                <w:i w:val="0"/>
                <w:iCs w:val="0"/>
                <w:color w:val="000000"/>
                <w:sz w:val="24"/>
                <w:szCs w:val="24"/>
                <w:u w:val="none"/>
              </w:rPr>
            </w:pP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BE0B73A">
            <w:pPr>
              <w:jc w:val="center"/>
              <w:rPr>
                <w:rFonts w:hint="eastAsia" w:ascii="宋体" w:hAnsi="宋体" w:eastAsia="宋体" w:cs="宋体"/>
                <w:i w:val="0"/>
                <w:iCs w:val="0"/>
                <w:color w:val="000000"/>
                <w:sz w:val="24"/>
                <w:szCs w:val="24"/>
                <w:u w:val="none"/>
              </w:rPr>
            </w:pPr>
          </w:p>
        </w:tc>
        <w:tc>
          <w:tcPr>
            <w:tcW w:w="1311" w:type="pct"/>
            <w:tcBorders>
              <w:top w:val="single" w:color="000000" w:sz="4" w:space="0"/>
              <w:left w:val="single" w:color="000000" w:sz="4" w:space="0"/>
              <w:bottom w:val="single" w:color="000000" w:sz="4" w:space="0"/>
              <w:right w:val="single" w:color="000000" w:sz="4" w:space="0"/>
            </w:tcBorders>
            <w:noWrap w:val="0"/>
            <w:vAlign w:val="center"/>
          </w:tcPr>
          <w:p w14:paraId="233A4E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巡查事项</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50782E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362589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14:paraId="67979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3221F2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0694E91">
            <w:pPr>
              <w:jc w:val="center"/>
              <w:rPr>
                <w:rFonts w:hint="eastAsia" w:ascii="宋体" w:hAnsi="宋体" w:eastAsia="宋体" w:cs="宋体"/>
                <w:i w:val="0"/>
                <w:iCs w:val="0"/>
                <w:color w:val="000000"/>
                <w:sz w:val="24"/>
                <w:szCs w:val="24"/>
                <w:u w:val="none"/>
              </w:rPr>
            </w:pP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2CE6C8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诉讼管理</w:t>
            </w:r>
          </w:p>
        </w:tc>
        <w:tc>
          <w:tcPr>
            <w:tcW w:w="1311" w:type="pct"/>
            <w:tcBorders>
              <w:top w:val="single" w:color="000000" w:sz="4" w:space="0"/>
              <w:left w:val="single" w:color="000000" w:sz="4" w:space="0"/>
              <w:bottom w:val="single" w:color="000000" w:sz="4" w:space="0"/>
              <w:right w:val="single" w:color="000000" w:sz="4" w:space="0"/>
            </w:tcBorders>
            <w:noWrap w:val="0"/>
            <w:vAlign w:val="center"/>
          </w:tcPr>
          <w:p w14:paraId="499910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资产诉讼</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00EE45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6563AA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14:paraId="47F4E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0DFFA0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7BBF13">
            <w:pPr>
              <w:jc w:val="center"/>
              <w:rPr>
                <w:rFonts w:hint="eastAsia" w:ascii="宋体" w:hAnsi="宋体" w:eastAsia="宋体" w:cs="宋体"/>
                <w:i w:val="0"/>
                <w:iCs w:val="0"/>
                <w:color w:val="000000"/>
                <w:sz w:val="24"/>
                <w:szCs w:val="24"/>
                <w:u w:val="none"/>
              </w:rPr>
            </w:pPr>
          </w:p>
        </w:tc>
        <w:tc>
          <w:tcPr>
            <w:tcW w:w="786" w:type="pct"/>
            <w:vMerge w:val="restart"/>
            <w:tcBorders>
              <w:top w:val="single" w:color="000000" w:sz="4" w:space="0"/>
              <w:left w:val="single" w:color="000000" w:sz="4" w:space="0"/>
              <w:bottom w:val="single" w:color="000000" w:sz="4" w:space="0"/>
              <w:right w:val="single" w:color="000000" w:sz="4" w:space="0"/>
            </w:tcBorders>
            <w:noWrap w:val="0"/>
            <w:vAlign w:val="center"/>
          </w:tcPr>
          <w:p w14:paraId="3FDC9B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资产管理</w:t>
            </w:r>
          </w:p>
        </w:tc>
        <w:tc>
          <w:tcPr>
            <w:tcW w:w="1311" w:type="pct"/>
            <w:tcBorders>
              <w:top w:val="single" w:color="000000" w:sz="4" w:space="0"/>
              <w:left w:val="single" w:color="000000" w:sz="4" w:space="0"/>
              <w:bottom w:val="single" w:color="000000" w:sz="4" w:space="0"/>
              <w:right w:val="single" w:color="000000" w:sz="4" w:space="0"/>
            </w:tcBorders>
            <w:noWrap w:val="0"/>
            <w:vAlign w:val="center"/>
          </w:tcPr>
          <w:p w14:paraId="49F677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资产入库</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401F2F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5FC592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14:paraId="27C40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4540D9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3116FDD">
            <w:pPr>
              <w:jc w:val="center"/>
              <w:rPr>
                <w:rFonts w:hint="eastAsia" w:ascii="宋体" w:hAnsi="宋体" w:eastAsia="宋体" w:cs="宋体"/>
                <w:i w:val="0"/>
                <w:iCs w:val="0"/>
                <w:color w:val="000000"/>
                <w:sz w:val="24"/>
                <w:szCs w:val="24"/>
                <w:u w:val="none"/>
              </w:rPr>
            </w:pP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A18FEE3">
            <w:pPr>
              <w:jc w:val="center"/>
              <w:rPr>
                <w:rFonts w:hint="eastAsia" w:ascii="宋体" w:hAnsi="宋体" w:eastAsia="宋体" w:cs="宋体"/>
                <w:i w:val="0"/>
                <w:iCs w:val="0"/>
                <w:color w:val="000000"/>
                <w:sz w:val="24"/>
                <w:szCs w:val="24"/>
                <w:u w:val="none"/>
              </w:rPr>
            </w:pPr>
          </w:p>
        </w:tc>
        <w:tc>
          <w:tcPr>
            <w:tcW w:w="1311" w:type="pct"/>
            <w:tcBorders>
              <w:top w:val="single" w:color="000000" w:sz="4" w:space="0"/>
              <w:left w:val="single" w:color="000000" w:sz="4" w:space="0"/>
              <w:bottom w:val="single" w:color="000000" w:sz="4" w:space="0"/>
              <w:right w:val="single" w:color="000000" w:sz="4" w:space="0"/>
            </w:tcBorders>
            <w:noWrap w:val="0"/>
            <w:vAlign w:val="center"/>
          </w:tcPr>
          <w:p w14:paraId="575C8A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领用&amp;退库</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4932DA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707384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14:paraId="592E2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1ED058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DAF2B3">
            <w:pPr>
              <w:jc w:val="center"/>
              <w:rPr>
                <w:rFonts w:hint="eastAsia" w:ascii="宋体" w:hAnsi="宋体" w:eastAsia="宋体" w:cs="宋体"/>
                <w:i w:val="0"/>
                <w:iCs w:val="0"/>
                <w:color w:val="000000"/>
                <w:sz w:val="24"/>
                <w:szCs w:val="24"/>
                <w:u w:val="none"/>
              </w:rPr>
            </w:pP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F84681">
            <w:pPr>
              <w:jc w:val="center"/>
              <w:rPr>
                <w:rFonts w:hint="eastAsia" w:ascii="宋体" w:hAnsi="宋体" w:eastAsia="宋体" w:cs="宋体"/>
                <w:i w:val="0"/>
                <w:iCs w:val="0"/>
                <w:color w:val="000000"/>
                <w:sz w:val="24"/>
                <w:szCs w:val="24"/>
                <w:u w:val="none"/>
              </w:rPr>
            </w:pPr>
          </w:p>
        </w:tc>
        <w:tc>
          <w:tcPr>
            <w:tcW w:w="1311" w:type="pct"/>
            <w:tcBorders>
              <w:top w:val="single" w:color="000000" w:sz="4" w:space="0"/>
              <w:left w:val="single" w:color="000000" w:sz="4" w:space="0"/>
              <w:bottom w:val="single" w:color="000000" w:sz="4" w:space="0"/>
              <w:right w:val="single" w:color="000000" w:sz="4" w:space="0"/>
            </w:tcBorders>
            <w:noWrap w:val="0"/>
            <w:vAlign w:val="center"/>
          </w:tcPr>
          <w:p w14:paraId="5FE085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借用&amp;归还</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773FAE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5168A0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14:paraId="78202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79E711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AFB6C3">
            <w:pPr>
              <w:jc w:val="center"/>
              <w:rPr>
                <w:rFonts w:hint="eastAsia" w:ascii="宋体" w:hAnsi="宋体" w:eastAsia="宋体" w:cs="宋体"/>
                <w:i w:val="0"/>
                <w:iCs w:val="0"/>
                <w:color w:val="000000"/>
                <w:sz w:val="24"/>
                <w:szCs w:val="24"/>
                <w:u w:val="none"/>
              </w:rPr>
            </w:pP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A420F5D">
            <w:pPr>
              <w:jc w:val="center"/>
              <w:rPr>
                <w:rFonts w:hint="eastAsia" w:ascii="宋体" w:hAnsi="宋体" w:eastAsia="宋体" w:cs="宋体"/>
                <w:i w:val="0"/>
                <w:iCs w:val="0"/>
                <w:color w:val="000000"/>
                <w:sz w:val="24"/>
                <w:szCs w:val="24"/>
                <w:u w:val="none"/>
              </w:rPr>
            </w:pPr>
          </w:p>
        </w:tc>
        <w:tc>
          <w:tcPr>
            <w:tcW w:w="1311" w:type="pct"/>
            <w:tcBorders>
              <w:top w:val="single" w:color="000000" w:sz="4" w:space="0"/>
              <w:left w:val="single" w:color="000000" w:sz="4" w:space="0"/>
              <w:bottom w:val="single" w:color="000000" w:sz="4" w:space="0"/>
              <w:right w:val="single" w:color="000000" w:sz="4" w:space="0"/>
            </w:tcBorders>
            <w:noWrap w:val="0"/>
            <w:vAlign w:val="center"/>
          </w:tcPr>
          <w:p w14:paraId="315A59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转移调拨</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637054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5CBB85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14:paraId="52FC8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2FB644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4035A32">
            <w:pPr>
              <w:jc w:val="center"/>
              <w:rPr>
                <w:rFonts w:hint="eastAsia" w:ascii="宋体" w:hAnsi="宋体" w:eastAsia="宋体" w:cs="宋体"/>
                <w:i w:val="0"/>
                <w:iCs w:val="0"/>
                <w:color w:val="000000"/>
                <w:sz w:val="24"/>
                <w:szCs w:val="24"/>
                <w:u w:val="none"/>
              </w:rPr>
            </w:pP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D9B04E6">
            <w:pPr>
              <w:jc w:val="center"/>
              <w:rPr>
                <w:rFonts w:hint="eastAsia" w:ascii="宋体" w:hAnsi="宋体" w:eastAsia="宋体" w:cs="宋体"/>
                <w:i w:val="0"/>
                <w:iCs w:val="0"/>
                <w:color w:val="000000"/>
                <w:sz w:val="24"/>
                <w:szCs w:val="24"/>
                <w:u w:val="none"/>
              </w:rPr>
            </w:pPr>
          </w:p>
        </w:tc>
        <w:tc>
          <w:tcPr>
            <w:tcW w:w="1311" w:type="pct"/>
            <w:tcBorders>
              <w:top w:val="single" w:color="000000" w:sz="4" w:space="0"/>
              <w:left w:val="single" w:color="000000" w:sz="4" w:space="0"/>
              <w:bottom w:val="single" w:color="000000" w:sz="4" w:space="0"/>
              <w:right w:val="single" w:color="000000" w:sz="4" w:space="0"/>
            </w:tcBorders>
            <w:noWrap w:val="0"/>
            <w:vAlign w:val="center"/>
          </w:tcPr>
          <w:p w14:paraId="73CAD7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资产维修</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4FC79B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60EDAD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14:paraId="70FEC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45FA14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68A8F2">
            <w:pPr>
              <w:jc w:val="center"/>
              <w:rPr>
                <w:rFonts w:hint="eastAsia" w:ascii="宋体" w:hAnsi="宋体" w:eastAsia="宋体" w:cs="宋体"/>
                <w:i w:val="0"/>
                <w:iCs w:val="0"/>
                <w:color w:val="000000"/>
                <w:sz w:val="24"/>
                <w:szCs w:val="24"/>
                <w:u w:val="none"/>
              </w:rPr>
            </w:pP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2EDA215">
            <w:pPr>
              <w:jc w:val="center"/>
              <w:rPr>
                <w:rFonts w:hint="eastAsia" w:ascii="宋体" w:hAnsi="宋体" w:eastAsia="宋体" w:cs="宋体"/>
                <w:i w:val="0"/>
                <w:iCs w:val="0"/>
                <w:color w:val="000000"/>
                <w:sz w:val="24"/>
                <w:szCs w:val="24"/>
                <w:u w:val="none"/>
              </w:rPr>
            </w:pPr>
          </w:p>
        </w:tc>
        <w:tc>
          <w:tcPr>
            <w:tcW w:w="1311" w:type="pct"/>
            <w:tcBorders>
              <w:top w:val="single" w:color="000000" w:sz="4" w:space="0"/>
              <w:left w:val="single" w:color="000000" w:sz="4" w:space="0"/>
              <w:bottom w:val="single" w:color="000000" w:sz="4" w:space="0"/>
              <w:right w:val="single" w:color="000000" w:sz="4" w:space="0"/>
            </w:tcBorders>
            <w:noWrap w:val="0"/>
            <w:vAlign w:val="center"/>
          </w:tcPr>
          <w:p w14:paraId="4604AA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资产报废</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3C36F8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637EC4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14:paraId="2BBA9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2A2A20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E63323D">
            <w:pPr>
              <w:jc w:val="center"/>
              <w:rPr>
                <w:rFonts w:hint="eastAsia" w:ascii="宋体" w:hAnsi="宋体" w:eastAsia="宋体" w:cs="宋体"/>
                <w:i w:val="0"/>
                <w:iCs w:val="0"/>
                <w:color w:val="000000"/>
                <w:sz w:val="24"/>
                <w:szCs w:val="24"/>
                <w:u w:val="none"/>
              </w:rPr>
            </w:pP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487245B">
            <w:pPr>
              <w:jc w:val="center"/>
              <w:rPr>
                <w:rFonts w:hint="eastAsia" w:ascii="宋体" w:hAnsi="宋体" w:eastAsia="宋体" w:cs="宋体"/>
                <w:i w:val="0"/>
                <w:iCs w:val="0"/>
                <w:color w:val="000000"/>
                <w:sz w:val="24"/>
                <w:szCs w:val="24"/>
                <w:u w:val="none"/>
              </w:rPr>
            </w:pPr>
          </w:p>
        </w:tc>
        <w:tc>
          <w:tcPr>
            <w:tcW w:w="1311" w:type="pct"/>
            <w:tcBorders>
              <w:top w:val="single" w:color="000000" w:sz="4" w:space="0"/>
              <w:left w:val="single" w:color="000000" w:sz="4" w:space="0"/>
              <w:bottom w:val="single" w:color="000000" w:sz="4" w:space="0"/>
              <w:right w:val="single" w:color="000000" w:sz="4" w:space="0"/>
            </w:tcBorders>
            <w:noWrap w:val="0"/>
            <w:vAlign w:val="center"/>
          </w:tcPr>
          <w:p w14:paraId="360D96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资产盘点</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54BC21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0E4634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14:paraId="538D4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1A96DF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4385F4">
            <w:pPr>
              <w:jc w:val="center"/>
              <w:rPr>
                <w:rFonts w:hint="eastAsia" w:ascii="宋体" w:hAnsi="宋体" w:eastAsia="宋体" w:cs="宋体"/>
                <w:i w:val="0"/>
                <w:iCs w:val="0"/>
                <w:color w:val="000000"/>
                <w:sz w:val="24"/>
                <w:szCs w:val="24"/>
                <w:u w:val="none"/>
              </w:rPr>
            </w:pP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7BC4982">
            <w:pPr>
              <w:jc w:val="center"/>
              <w:rPr>
                <w:rFonts w:hint="eastAsia" w:ascii="宋体" w:hAnsi="宋体" w:eastAsia="宋体" w:cs="宋体"/>
                <w:i w:val="0"/>
                <w:iCs w:val="0"/>
                <w:color w:val="000000"/>
                <w:sz w:val="24"/>
                <w:szCs w:val="24"/>
                <w:u w:val="none"/>
              </w:rPr>
            </w:pPr>
          </w:p>
        </w:tc>
        <w:tc>
          <w:tcPr>
            <w:tcW w:w="1311" w:type="pct"/>
            <w:tcBorders>
              <w:top w:val="single" w:color="000000" w:sz="4" w:space="0"/>
              <w:left w:val="single" w:color="000000" w:sz="4" w:space="0"/>
              <w:bottom w:val="single" w:color="000000" w:sz="4" w:space="0"/>
              <w:right w:val="single" w:color="000000" w:sz="4" w:space="0"/>
            </w:tcBorders>
            <w:noWrap w:val="0"/>
            <w:vAlign w:val="center"/>
          </w:tcPr>
          <w:p w14:paraId="324D8B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折旧管理</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22F070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21C732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14:paraId="0CF4C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0AFA42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2975CD">
            <w:pPr>
              <w:jc w:val="center"/>
              <w:rPr>
                <w:rFonts w:hint="eastAsia" w:ascii="宋体" w:hAnsi="宋体" w:eastAsia="宋体" w:cs="宋体"/>
                <w:i w:val="0"/>
                <w:iCs w:val="0"/>
                <w:color w:val="000000"/>
                <w:sz w:val="24"/>
                <w:szCs w:val="24"/>
                <w:u w:val="none"/>
              </w:rPr>
            </w:pP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F8D43D0">
            <w:pPr>
              <w:jc w:val="center"/>
              <w:rPr>
                <w:rFonts w:hint="eastAsia" w:ascii="宋体" w:hAnsi="宋体" w:eastAsia="宋体" w:cs="宋体"/>
                <w:i w:val="0"/>
                <w:iCs w:val="0"/>
                <w:color w:val="000000"/>
                <w:sz w:val="24"/>
                <w:szCs w:val="24"/>
                <w:u w:val="none"/>
              </w:rPr>
            </w:pPr>
          </w:p>
        </w:tc>
        <w:tc>
          <w:tcPr>
            <w:tcW w:w="1311" w:type="pct"/>
            <w:tcBorders>
              <w:top w:val="single" w:color="000000" w:sz="4" w:space="0"/>
              <w:left w:val="single" w:color="000000" w:sz="4" w:space="0"/>
              <w:bottom w:val="single" w:color="000000" w:sz="4" w:space="0"/>
              <w:right w:val="single" w:color="000000" w:sz="4" w:space="0"/>
            </w:tcBorders>
            <w:noWrap w:val="0"/>
            <w:vAlign w:val="center"/>
          </w:tcPr>
          <w:p w14:paraId="6B05DA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资产身份证</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0E2EBA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0151DD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14:paraId="6FE68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5EDD72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320AE05">
            <w:pPr>
              <w:jc w:val="center"/>
              <w:rPr>
                <w:rFonts w:hint="eastAsia" w:ascii="宋体" w:hAnsi="宋体" w:eastAsia="宋体" w:cs="宋体"/>
                <w:i w:val="0"/>
                <w:iCs w:val="0"/>
                <w:color w:val="000000"/>
                <w:sz w:val="24"/>
                <w:szCs w:val="24"/>
                <w:u w:val="none"/>
              </w:rPr>
            </w:pPr>
          </w:p>
        </w:tc>
        <w:tc>
          <w:tcPr>
            <w:tcW w:w="786" w:type="pct"/>
            <w:vMerge w:val="restart"/>
            <w:tcBorders>
              <w:top w:val="single" w:color="000000" w:sz="4" w:space="0"/>
              <w:left w:val="single" w:color="000000" w:sz="4" w:space="0"/>
              <w:bottom w:val="single" w:color="000000" w:sz="4" w:space="0"/>
              <w:right w:val="single" w:color="000000" w:sz="4" w:space="0"/>
            </w:tcBorders>
            <w:noWrap w:val="0"/>
            <w:vAlign w:val="center"/>
          </w:tcPr>
          <w:p w14:paraId="39BE0B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耗材管理</w:t>
            </w:r>
          </w:p>
        </w:tc>
        <w:tc>
          <w:tcPr>
            <w:tcW w:w="1311" w:type="pct"/>
            <w:tcBorders>
              <w:top w:val="single" w:color="000000" w:sz="4" w:space="0"/>
              <w:left w:val="single" w:color="000000" w:sz="4" w:space="0"/>
              <w:bottom w:val="single" w:color="000000" w:sz="4" w:space="0"/>
              <w:right w:val="single" w:color="000000" w:sz="4" w:space="0"/>
            </w:tcBorders>
            <w:noWrap w:val="0"/>
            <w:vAlign w:val="center"/>
          </w:tcPr>
          <w:p w14:paraId="40A53E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物料分类</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694338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271375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14:paraId="2369E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356A6E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3D7BD60">
            <w:pPr>
              <w:jc w:val="center"/>
              <w:rPr>
                <w:rFonts w:hint="eastAsia" w:ascii="宋体" w:hAnsi="宋体" w:eastAsia="宋体" w:cs="宋体"/>
                <w:i w:val="0"/>
                <w:iCs w:val="0"/>
                <w:color w:val="000000"/>
                <w:sz w:val="24"/>
                <w:szCs w:val="24"/>
                <w:u w:val="none"/>
              </w:rPr>
            </w:pP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C4D60E">
            <w:pPr>
              <w:jc w:val="center"/>
              <w:rPr>
                <w:rFonts w:hint="eastAsia" w:ascii="宋体" w:hAnsi="宋体" w:eastAsia="宋体" w:cs="宋体"/>
                <w:i w:val="0"/>
                <w:iCs w:val="0"/>
                <w:color w:val="000000"/>
                <w:sz w:val="24"/>
                <w:szCs w:val="24"/>
                <w:u w:val="none"/>
              </w:rPr>
            </w:pPr>
          </w:p>
        </w:tc>
        <w:tc>
          <w:tcPr>
            <w:tcW w:w="1311" w:type="pct"/>
            <w:tcBorders>
              <w:top w:val="single" w:color="000000" w:sz="4" w:space="0"/>
              <w:left w:val="single" w:color="000000" w:sz="4" w:space="0"/>
              <w:bottom w:val="single" w:color="000000" w:sz="4" w:space="0"/>
              <w:right w:val="single" w:color="000000" w:sz="4" w:space="0"/>
            </w:tcBorders>
            <w:noWrap w:val="0"/>
            <w:vAlign w:val="center"/>
          </w:tcPr>
          <w:p w14:paraId="4BF72A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物料档案</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38E9EB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30E8D0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14:paraId="77D03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117AFF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6F92EB">
            <w:pPr>
              <w:jc w:val="center"/>
              <w:rPr>
                <w:rFonts w:hint="eastAsia" w:ascii="宋体" w:hAnsi="宋体" w:eastAsia="宋体" w:cs="宋体"/>
                <w:i w:val="0"/>
                <w:iCs w:val="0"/>
                <w:color w:val="000000"/>
                <w:sz w:val="24"/>
                <w:szCs w:val="24"/>
                <w:u w:val="none"/>
              </w:rPr>
            </w:pP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91BF79F">
            <w:pPr>
              <w:jc w:val="center"/>
              <w:rPr>
                <w:rFonts w:hint="eastAsia" w:ascii="宋体" w:hAnsi="宋体" w:eastAsia="宋体" w:cs="宋体"/>
                <w:i w:val="0"/>
                <w:iCs w:val="0"/>
                <w:color w:val="000000"/>
                <w:sz w:val="24"/>
                <w:szCs w:val="24"/>
                <w:u w:val="none"/>
              </w:rPr>
            </w:pPr>
          </w:p>
        </w:tc>
        <w:tc>
          <w:tcPr>
            <w:tcW w:w="1311" w:type="pct"/>
            <w:tcBorders>
              <w:top w:val="single" w:color="000000" w:sz="4" w:space="0"/>
              <w:left w:val="single" w:color="000000" w:sz="4" w:space="0"/>
              <w:bottom w:val="single" w:color="000000" w:sz="4" w:space="0"/>
              <w:right w:val="single" w:color="000000" w:sz="4" w:space="0"/>
            </w:tcBorders>
            <w:noWrap w:val="0"/>
            <w:vAlign w:val="center"/>
          </w:tcPr>
          <w:p w14:paraId="3DD928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仓库档案</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538136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7341EC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14:paraId="464F7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1A035B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7859641">
            <w:pPr>
              <w:jc w:val="center"/>
              <w:rPr>
                <w:rFonts w:hint="eastAsia" w:ascii="宋体" w:hAnsi="宋体" w:eastAsia="宋体" w:cs="宋体"/>
                <w:i w:val="0"/>
                <w:iCs w:val="0"/>
                <w:color w:val="000000"/>
                <w:sz w:val="24"/>
                <w:szCs w:val="24"/>
                <w:u w:val="none"/>
              </w:rPr>
            </w:pP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B4E919C">
            <w:pPr>
              <w:jc w:val="center"/>
              <w:rPr>
                <w:rFonts w:hint="eastAsia" w:ascii="宋体" w:hAnsi="宋体" w:eastAsia="宋体" w:cs="宋体"/>
                <w:i w:val="0"/>
                <w:iCs w:val="0"/>
                <w:color w:val="000000"/>
                <w:sz w:val="24"/>
                <w:szCs w:val="24"/>
                <w:u w:val="none"/>
              </w:rPr>
            </w:pPr>
          </w:p>
        </w:tc>
        <w:tc>
          <w:tcPr>
            <w:tcW w:w="1311" w:type="pct"/>
            <w:tcBorders>
              <w:top w:val="single" w:color="000000" w:sz="4" w:space="0"/>
              <w:left w:val="single" w:color="000000" w:sz="4" w:space="0"/>
              <w:bottom w:val="single" w:color="000000" w:sz="4" w:space="0"/>
              <w:right w:val="single" w:color="000000" w:sz="4" w:space="0"/>
            </w:tcBorders>
            <w:noWrap w:val="0"/>
            <w:vAlign w:val="center"/>
          </w:tcPr>
          <w:p w14:paraId="418404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入库单</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734FAC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5C2134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14:paraId="17EB6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387CBF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A4875E">
            <w:pPr>
              <w:jc w:val="center"/>
              <w:rPr>
                <w:rFonts w:hint="eastAsia" w:ascii="宋体" w:hAnsi="宋体" w:eastAsia="宋体" w:cs="宋体"/>
                <w:i w:val="0"/>
                <w:iCs w:val="0"/>
                <w:color w:val="000000"/>
                <w:sz w:val="24"/>
                <w:szCs w:val="24"/>
                <w:u w:val="none"/>
              </w:rPr>
            </w:pP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7EEA87E">
            <w:pPr>
              <w:jc w:val="center"/>
              <w:rPr>
                <w:rFonts w:hint="eastAsia" w:ascii="宋体" w:hAnsi="宋体" w:eastAsia="宋体" w:cs="宋体"/>
                <w:i w:val="0"/>
                <w:iCs w:val="0"/>
                <w:color w:val="000000"/>
                <w:sz w:val="24"/>
                <w:szCs w:val="24"/>
                <w:u w:val="none"/>
              </w:rPr>
            </w:pPr>
          </w:p>
        </w:tc>
        <w:tc>
          <w:tcPr>
            <w:tcW w:w="1311" w:type="pct"/>
            <w:tcBorders>
              <w:top w:val="single" w:color="000000" w:sz="4" w:space="0"/>
              <w:left w:val="single" w:color="000000" w:sz="4" w:space="0"/>
              <w:bottom w:val="single" w:color="000000" w:sz="4" w:space="0"/>
              <w:right w:val="single" w:color="000000" w:sz="4" w:space="0"/>
            </w:tcBorders>
            <w:noWrap w:val="0"/>
            <w:vAlign w:val="center"/>
          </w:tcPr>
          <w:p w14:paraId="69DC70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出库单</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72062A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35BC5B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14:paraId="52EB3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05AFB4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63E931">
            <w:pPr>
              <w:jc w:val="center"/>
              <w:rPr>
                <w:rFonts w:hint="eastAsia" w:ascii="宋体" w:hAnsi="宋体" w:eastAsia="宋体" w:cs="宋体"/>
                <w:i w:val="0"/>
                <w:iCs w:val="0"/>
                <w:color w:val="000000"/>
                <w:sz w:val="24"/>
                <w:szCs w:val="24"/>
                <w:u w:val="none"/>
              </w:rPr>
            </w:pP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5C3B98">
            <w:pPr>
              <w:jc w:val="center"/>
              <w:rPr>
                <w:rFonts w:hint="eastAsia" w:ascii="宋体" w:hAnsi="宋体" w:eastAsia="宋体" w:cs="宋体"/>
                <w:i w:val="0"/>
                <w:iCs w:val="0"/>
                <w:color w:val="000000"/>
                <w:sz w:val="24"/>
                <w:szCs w:val="24"/>
                <w:u w:val="none"/>
              </w:rPr>
            </w:pPr>
          </w:p>
        </w:tc>
        <w:tc>
          <w:tcPr>
            <w:tcW w:w="1311" w:type="pct"/>
            <w:tcBorders>
              <w:top w:val="single" w:color="000000" w:sz="4" w:space="0"/>
              <w:left w:val="single" w:color="000000" w:sz="4" w:space="0"/>
              <w:bottom w:val="single" w:color="000000" w:sz="4" w:space="0"/>
              <w:right w:val="single" w:color="000000" w:sz="4" w:space="0"/>
            </w:tcBorders>
            <w:noWrap w:val="0"/>
            <w:vAlign w:val="center"/>
          </w:tcPr>
          <w:p w14:paraId="3A5AC0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即时库存查询</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694DBF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163CA6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14:paraId="32DF2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78AED6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119AC62">
            <w:pPr>
              <w:jc w:val="center"/>
              <w:rPr>
                <w:rFonts w:hint="eastAsia" w:ascii="宋体" w:hAnsi="宋体" w:eastAsia="宋体" w:cs="宋体"/>
                <w:i w:val="0"/>
                <w:iCs w:val="0"/>
                <w:color w:val="000000"/>
                <w:sz w:val="24"/>
                <w:szCs w:val="24"/>
                <w:u w:val="none"/>
              </w:rPr>
            </w:pP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D3BD2F4">
            <w:pPr>
              <w:jc w:val="center"/>
              <w:rPr>
                <w:rFonts w:hint="eastAsia" w:ascii="宋体" w:hAnsi="宋体" w:eastAsia="宋体" w:cs="宋体"/>
                <w:i w:val="0"/>
                <w:iCs w:val="0"/>
                <w:color w:val="000000"/>
                <w:sz w:val="24"/>
                <w:szCs w:val="24"/>
                <w:u w:val="none"/>
              </w:rPr>
            </w:pPr>
          </w:p>
        </w:tc>
        <w:tc>
          <w:tcPr>
            <w:tcW w:w="1311" w:type="pct"/>
            <w:tcBorders>
              <w:top w:val="single" w:color="000000" w:sz="4" w:space="0"/>
              <w:left w:val="single" w:color="000000" w:sz="4" w:space="0"/>
              <w:bottom w:val="single" w:color="000000" w:sz="4" w:space="0"/>
              <w:right w:val="single" w:color="000000" w:sz="4" w:space="0"/>
            </w:tcBorders>
            <w:noWrap w:val="0"/>
            <w:vAlign w:val="center"/>
          </w:tcPr>
          <w:p w14:paraId="44B242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耗材领用查询</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5D4856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210397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14:paraId="7FF79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00B474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0093943">
            <w:pPr>
              <w:jc w:val="center"/>
              <w:rPr>
                <w:rFonts w:hint="eastAsia" w:ascii="宋体" w:hAnsi="宋体" w:eastAsia="宋体" w:cs="宋体"/>
                <w:i w:val="0"/>
                <w:iCs w:val="0"/>
                <w:color w:val="000000"/>
                <w:sz w:val="24"/>
                <w:szCs w:val="24"/>
                <w:u w:val="none"/>
              </w:rPr>
            </w:pPr>
          </w:p>
        </w:tc>
        <w:tc>
          <w:tcPr>
            <w:tcW w:w="786" w:type="pct"/>
            <w:vMerge w:val="restart"/>
            <w:tcBorders>
              <w:top w:val="single" w:color="000000" w:sz="4" w:space="0"/>
              <w:left w:val="single" w:color="000000" w:sz="4" w:space="0"/>
              <w:bottom w:val="single" w:color="000000" w:sz="4" w:space="0"/>
              <w:right w:val="single" w:color="000000" w:sz="4" w:space="0"/>
            </w:tcBorders>
            <w:noWrap w:val="0"/>
            <w:vAlign w:val="center"/>
          </w:tcPr>
          <w:p w14:paraId="781FFF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基础信息管理</w:t>
            </w:r>
          </w:p>
        </w:tc>
        <w:tc>
          <w:tcPr>
            <w:tcW w:w="1311" w:type="pct"/>
            <w:tcBorders>
              <w:top w:val="single" w:color="000000" w:sz="4" w:space="0"/>
              <w:left w:val="single" w:color="000000" w:sz="4" w:space="0"/>
              <w:bottom w:val="single" w:color="000000" w:sz="4" w:space="0"/>
              <w:right w:val="single" w:color="000000" w:sz="4" w:space="0"/>
            </w:tcBorders>
            <w:noWrap w:val="0"/>
            <w:vAlign w:val="center"/>
          </w:tcPr>
          <w:p w14:paraId="3A9A88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标签模版</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7FE46A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0BABDA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14:paraId="3BDAE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1DF437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3F6FB15">
            <w:pPr>
              <w:jc w:val="center"/>
              <w:rPr>
                <w:rFonts w:hint="eastAsia" w:ascii="宋体" w:hAnsi="宋体" w:eastAsia="宋体" w:cs="宋体"/>
                <w:i w:val="0"/>
                <w:iCs w:val="0"/>
                <w:color w:val="000000"/>
                <w:sz w:val="24"/>
                <w:szCs w:val="24"/>
                <w:u w:val="none"/>
              </w:rPr>
            </w:pP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A8027F">
            <w:pPr>
              <w:jc w:val="center"/>
              <w:rPr>
                <w:rFonts w:hint="eastAsia" w:ascii="宋体" w:hAnsi="宋体" w:eastAsia="宋体" w:cs="宋体"/>
                <w:i w:val="0"/>
                <w:iCs w:val="0"/>
                <w:color w:val="000000"/>
                <w:sz w:val="24"/>
                <w:szCs w:val="24"/>
                <w:u w:val="none"/>
              </w:rPr>
            </w:pPr>
          </w:p>
        </w:tc>
        <w:tc>
          <w:tcPr>
            <w:tcW w:w="1311" w:type="pct"/>
            <w:tcBorders>
              <w:top w:val="single" w:color="000000" w:sz="4" w:space="0"/>
              <w:left w:val="single" w:color="000000" w:sz="4" w:space="0"/>
              <w:bottom w:val="single" w:color="000000" w:sz="4" w:space="0"/>
              <w:right w:val="single" w:color="000000" w:sz="4" w:space="0"/>
            </w:tcBorders>
            <w:noWrap w:val="0"/>
            <w:vAlign w:val="center"/>
          </w:tcPr>
          <w:p w14:paraId="04F39F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扩展信息管理</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289EEF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3D422B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14:paraId="1617F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6C8E9C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6C6739">
            <w:pPr>
              <w:jc w:val="center"/>
              <w:rPr>
                <w:rFonts w:hint="eastAsia" w:ascii="宋体" w:hAnsi="宋体" w:eastAsia="宋体" w:cs="宋体"/>
                <w:i w:val="0"/>
                <w:iCs w:val="0"/>
                <w:color w:val="000000"/>
                <w:sz w:val="24"/>
                <w:szCs w:val="24"/>
                <w:u w:val="none"/>
              </w:rPr>
            </w:pP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36D2899">
            <w:pPr>
              <w:jc w:val="center"/>
              <w:rPr>
                <w:rFonts w:hint="eastAsia" w:ascii="宋体" w:hAnsi="宋体" w:eastAsia="宋体" w:cs="宋体"/>
                <w:i w:val="0"/>
                <w:iCs w:val="0"/>
                <w:color w:val="000000"/>
                <w:sz w:val="24"/>
                <w:szCs w:val="24"/>
                <w:u w:val="none"/>
              </w:rPr>
            </w:pPr>
          </w:p>
        </w:tc>
        <w:tc>
          <w:tcPr>
            <w:tcW w:w="1311" w:type="pct"/>
            <w:tcBorders>
              <w:top w:val="single" w:color="000000" w:sz="4" w:space="0"/>
              <w:left w:val="single" w:color="000000" w:sz="4" w:space="0"/>
              <w:bottom w:val="single" w:color="000000" w:sz="4" w:space="0"/>
              <w:right w:val="single" w:color="000000" w:sz="4" w:space="0"/>
            </w:tcBorders>
            <w:noWrap w:val="0"/>
            <w:vAlign w:val="center"/>
          </w:tcPr>
          <w:p w14:paraId="135902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资产来源管理</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426672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4AE3C5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14:paraId="781DB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15AA35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275E91F">
            <w:pPr>
              <w:jc w:val="center"/>
              <w:rPr>
                <w:rFonts w:hint="eastAsia" w:ascii="宋体" w:hAnsi="宋体" w:eastAsia="宋体" w:cs="宋体"/>
                <w:i w:val="0"/>
                <w:iCs w:val="0"/>
                <w:color w:val="000000"/>
                <w:sz w:val="24"/>
                <w:szCs w:val="24"/>
                <w:u w:val="none"/>
              </w:rPr>
            </w:pP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2A7F9EE">
            <w:pPr>
              <w:jc w:val="center"/>
              <w:rPr>
                <w:rFonts w:hint="eastAsia" w:ascii="宋体" w:hAnsi="宋体" w:eastAsia="宋体" w:cs="宋体"/>
                <w:i w:val="0"/>
                <w:iCs w:val="0"/>
                <w:color w:val="000000"/>
                <w:sz w:val="24"/>
                <w:szCs w:val="24"/>
                <w:u w:val="none"/>
              </w:rPr>
            </w:pPr>
          </w:p>
        </w:tc>
        <w:tc>
          <w:tcPr>
            <w:tcW w:w="1311" w:type="pct"/>
            <w:tcBorders>
              <w:top w:val="single" w:color="000000" w:sz="4" w:space="0"/>
              <w:left w:val="single" w:color="000000" w:sz="4" w:space="0"/>
              <w:bottom w:val="single" w:color="000000" w:sz="4" w:space="0"/>
              <w:right w:val="single" w:color="000000" w:sz="4" w:space="0"/>
            </w:tcBorders>
            <w:noWrap w:val="0"/>
            <w:vAlign w:val="center"/>
          </w:tcPr>
          <w:p w14:paraId="22B9BC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资产位置管理</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476020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3FB0B4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14:paraId="08437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5B39B2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4B53C7">
            <w:pPr>
              <w:jc w:val="center"/>
              <w:rPr>
                <w:rFonts w:hint="eastAsia" w:ascii="宋体" w:hAnsi="宋体" w:eastAsia="宋体" w:cs="宋体"/>
                <w:i w:val="0"/>
                <w:iCs w:val="0"/>
                <w:color w:val="000000"/>
                <w:sz w:val="24"/>
                <w:szCs w:val="24"/>
                <w:u w:val="none"/>
              </w:rPr>
            </w:pP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3B484C0">
            <w:pPr>
              <w:jc w:val="center"/>
              <w:rPr>
                <w:rFonts w:hint="eastAsia" w:ascii="宋体" w:hAnsi="宋体" w:eastAsia="宋体" w:cs="宋体"/>
                <w:i w:val="0"/>
                <w:iCs w:val="0"/>
                <w:color w:val="000000"/>
                <w:sz w:val="24"/>
                <w:szCs w:val="24"/>
                <w:u w:val="none"/>
              </w:rPr>
            </w:pPr>
          </w:p>
        </w:tc>
        <w:tc>
          <w:tcPr>
            <w:tcW w:w="1311" w:type="pct"/>
            <w:tcBorders>
              <w:top w:val="single" w:color="000000" w:sz="4" w:space="0"/>
              <w:left w:val="single" w:color="000000" w:sz="4" w:space="0"/>
              <w:bottom w:val="single" w:color="000000" w:sz="4" w:space="0"/>
              <w:right w:val="single" w:color="000000" w:sz="4" w:space="0"/>
            </w:tcBorders>
            <w:noWrap w:val="0"/>
            <w:vAlign w:val="center"/>
          </w:tcPr>
          <w:p w14:paraId="1E74A6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资产类别设置</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614E69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614494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14:paraId="22507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5E1E0D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2B5031">
            <w:pPr>
              <w:jc w:val="center"/>
              <w:rPr>
                <w:rFonts w:hint="eastAsia" w:ascii="宋体" w:hAnsi="宋体" w:eastAsia="宋体" w:cs="宋体"/>
                <w:i w:val="0"/>
                <w:iCs w:val="0"/>
                <w:color w:val="000000"/>
                <w:sz w:val="24"/>
                <w:szCs w:val="24"/>
                <w:u w:val="none"/>
              </w:rPr>
            </w:pPr>
          </w:p>
        </w:tc>
        <w:tc>
          <w:tcPr>
            <w:tcW w:w="786" w:type="pct"/>
            <w:vMerge w:val="restart"/>
            <w:tcBorders>
              <w:top w:val="single" w:color="000000" w:sz="4" w:space="0"/>
              <w:left w:val="single" w:color="000000" w:sz="4" w:space="0"/>
              <w:bottom w:val="single" w:color="000000" w:sz="4" w:space="0"/>
              <w:right w:val="single" w:color="000000" w:sz="4" w:space="0"/>
            </w:tcBorders>
            <w:noWrap w:val="0"/>
            <w:vAlign w:val="center"/>
          </w:tcPr>
          <w:p w14:paraId="5804CD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审批管理</w:t>
            </w:r>
          </w:p>
        </w:tc>
        <w:tc>
          <w:tcPr>
            <w:tcW w:w="1311" w:type="pct"/>
            <w:tcBorders>
              <w:top w:val="single" w:color="000000" w:sz="4" w:space="0"/>
              <w:left w:val="single" w:color="000000" w:sz="4" w:space="0"/>
              <w:bottom w:val="single" w:color="000000" w:sz="4" w:space="0"/>
              <w:right w:val="single" w:color="000000" w:sz="4" w:space="0"/>
            </w:tcBorders>
            <w:noWrap w:val="0"/>
            <w:vAlign w:val="center"/>
          </w:tcPr>
          <w:p w14:paraId="51F991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借用流程</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6A68B6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3ADB25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14:paraId="22193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15773C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C9029F">
            <w:pPr>
              <w:jc w:val="center"/>
              <w:rPr>
                <w:rFonts w:hint="eastAsia" w:ascii="宋体" w:hAnsi="宋体" w:eastAsia="宋体" w:cs="宋体"/>
                <w:i w:val="0"/>
                <w:iCs w:val="0"/>
                <w:color w:val="000000"/>
                <w:sz w:val="24"/>
                <w:szCs w:val="24"/>
                <w:u w:val="none"/>
              </w:rPr>
            </w:pP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87F9218">
            <w:pPr>
              <w:jc w:val="center"/>
              <w:rPr>
                <w:rFonts w:hint="eastAsia" w:ascii="宋体" w:hAnsi="宋体" w:eastAsia="宋体" w:cs="宋体"/>
                <w:i w:val="0"/>
                <w:iCs w:val="0"/>
                <w:color w:val="000000"/>
                <w:sz w:val="24"/>
                <w:szCs w:val="24"/>
                <w:u w:val="none"/>
              </w:rPr>
            </w:pPr>
          </w:p>
        </w:tc>
        <w:tc>
          <w:tcPr>
            <w:tcW w:w="1311" w:type="pct"/>
            <w:tcBorders>
              <w:top w:val="single" w:color="000000" w:sz="4" w:space="0"/>
              <w:left w:val="single" w:color="000000" w:sz="4" w:space="0"/>
              <w:bottom w:val="single" w:color="000000" w:sz="4" w:space="0"/>
              <w:right w:val="single" w:color="000000" w:sz="4" w:space="0"/>
            </w:tcBorders>
            <w:noWrap w:val="0"/>
            <w:vAlign w:val="center"/>
          </w:tcPr>
          <w:p w14:paraId="0491FF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归还流程</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71EF6C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62182C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14:paraId="35224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1DCC03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EB2B708">
            <w:pPr>
              <w:jc w:val="center"/>
              <w:rPr>
                <w:rFonts w:hint="eastAsia" w:ascii="宋体" w:hAnsi="宋体" w:eastAsia="宋体" w:cs="宋体"/>
                <w:i w:val="0"/>
                <w:iCs w:val="0"/>
                <w:color w:val="000000"/>
                <w:sz w:val="24"/>
                <w:szCs w:val="24"/>
                <w:u w:val="none"/>
              </w:rPr>
            </w:pP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76CF1DA">
            <w:pPr>
              <w:jc w:val="center"/>
              <w:rPr>
                <w:rFonts w:hint="eastAsia" w:ascii="宋体" w:hAnsi="宋体" w:eastAsia="宋体" w:cs="宋体"/>
                <w:i w:val="0"/>
                <w:iCs w:val="0"/>
                <w:color w:val="000000"/>
                <w:sz w:val="24"/>
                <w:szCs w:val="24"/>
                <w:u w:val="none"/>
              </w:rPr>
            </w:pPr>
          </w:p>
        </w:tc>
        <w:tc>
          <w:tcPr>
            <w:tcW w:w="1311" w:type="pct"/>
            <w:tcBorders>
              <w:top w:val="single" w:color="000000" w:sz="4" w:space="0"/>
              <w:left w:val="single" w:color="000000" w:sz="4" w:space="0"/>
              <w:bottom w:val="single" w:color="000000" w:sz="4" w:space="0"/>
              <w:right w:val="single" w:color="000000" w:sz="4" w:space="0"/>
            </w:tcBorders>
            <w:noWrap w:val="0"/>
            <w:vAlign w:val="center"/>
          </w:tcPr>
          <w:p w14:paraId="6BEC29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领用流程</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1AFAAA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239F28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14:paraId="54FEA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4814AE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809FD5C">
            <w:pPr>
              <w:jc w:val="center"/>
              <w:rPr>
                <w:rFonts w:hint="eastAsia" w:ascii="宋体" w:hAnsi="宋体" w:eastAsia="宋体" w:cs="宋体"/>
                <w:i w:val="0"/>
                <w:iCs w:val="0"/>
                <w:color w:val="000000"/>
                <w:sz w:val="24"/>
                <w:szCs w:val="24"/>
                <w:u w:val="none"/>
              </w:rPr>
            </w:pP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C31D89A">
            <w:pPr>
              <w:jc w:val="center"/>
              <w:rPr>
                <w:rFonts w:hint="eastAsia" w:ascii="宋体" w:hAnsi="宋体" w:eastAsia="宋体" w:cs="宋体"/>
                <w:i w:val="0"/>
                <w:iCs w:val="0"/>
                <w:color w:val="000000"/>
                <w:sz w:val="24"/>
                <w:szCs w:val="24"/>
                <w:u w:val="none"/>
              </w:rPr>
            </w:pPr>
          </w:p>
        </w:tc>
        <w:tc>
          <w:tcPr>
            <w:tcW w:w="1311" w:type="pct"/>
            <w:tcBorders>
              <w:top w:val="single" w:color="000000" w:sz="4" w:space="0"/>
              <w:left w:val="single" w:color="000000" w:sz="4" w:space="0"/>
              <w:bottom w:val="single" w:color="000000" w:sz="4" w:space="0"/>
              <w:right w:val="single" w:color="000000" w:sz="4" w:space="0"/>
            </w:tcBorders>
            <w:noWrap w:val="0"/>
            <w:vAlign w:val="center"/>
          </w:tcPr>
          <w:p w14:paraId="4AA21C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退库流程</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73C9FA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666028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14:paraId="49DBD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6421B1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BFE53E">
            <w:pPr>
              <w:jc w:val="center"/>
              <w:rPr>
                <w:rFonts w:hint="eastAsia" w:ascii="宋体" w:hAnsi="宋体" w:eastAsia="宋体" w:cs="宋体"/>
                <w:i w:val="0"/>
                <w:iCs w:val="0"/>
                <w:color w:val="000000"/>
                <w:sz w:val="24"/>
                <w:szCs w:val="24"/>
                <w:u w:val="none"/>
              </w:rPr>
            </w:pP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FE46BD">
            <w:pPr>
              <w:jc w:val="center"/>
              <w:rPr>
                <w:rFonts w:hint="eastAsia" w:ascii="宋体" w:hAnsi="宋体" w:eastAsia="宋体" w:cs="宋体"/>
                <w:i w:val="0"/>
                <w:iCs w:val="0"/>
                <w:color w:val="000000"/>
                <w:sz w:val="24"/>
                <w:szCs w:val="24"/>
                <w:u w:val="none"/>
              </w:rPr>
            </w:pPr>
          </w:p>
        </w:tc>
        <w:tc>
          <w:tcPr>
            <w:tcW w:w="1311" w:type="pct"/>
            <w:tcBorders>
              <w:top w:val="single" w:color="000000" w:sz="4" w:space="0"/>
              <w:left w:val="single" w:color="000000" w:sz="4" w:space="0"/>
              <w:bottom w:val="single" w:color="000000" w:sz="4" w:space="0"/>
              <w:right w:val="single" w:color="000000" w:sz="4" w:space="0"/>
            </w:tcBorders>
            <w:noWrap w:val="0"/>
            <w:vAlign w:val="center"/>
          </w:tcPr>
          <w:p w14:paraId="0FFA21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报修流程</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328DF0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6DE7A2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14:paraId="6BA21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6DAEE9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4BCB46">
            <w:pPr>
              <w:jc w:val="center"/>
              <w:rPr>
                <w:rFonts w:hint="eastAsia" w:ascii="宋体" w:hAnsi="宋体" w:eastAsia="宋体" w:cs="宋体"/>
                <w:i w:val="0"/>
                <w:iCs w:val="0"/>
                <w:color w:val="000000"/>
                <w:sz w:val="24"/>
                <w:szCs w:val="24"/>
                <w:u w:val="none"/>
              </w:rPr>
            </w:pP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D28445">
            <w:pPr>
              <w:jc w:val="center"/>
              <w:rPr>
                <w:rFonts w:hint="eastAsia" w:ascii="宋体" w:hAnsi="宋体" w:eastAsia="宋体" w:cs="宋体"/>
                <w:i w:val="0"/>
                <w:iCs w:val="0"/>
                <w:color w:val="000000"/>
                <w:sz w:val="24"/>
                <w:szCs w:val="24"/>
                <w:u w:val="none"/>
              </w:rPr>
            </w:pPr>
          </w:p>
        </w:tc>
        <w:tc>
          <w:tcPr>
            <w:tcW w:w="1311" w:type="pct"/>
            <w:tcBorders>
              <w:top w:val="single" w:color="000000" w:sz="4" w:space="0"/>
              <w:left w:val="single" w:color="000000" w:sz="4" w:space="0"/>
              <w:bottom w:val="single" w:color="000000" w:sz="4" w:space="0"/>
              <w:right w:val="single" w:color="000000" w:sz="4" w:space="0"/>
            </w:tcBorders>
            <w:noWrap w:val="0"/>
            <w:vAlign w:val="center"/>
          </w:tcPr>
          <w:p w14:paraId="6327ED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处置流程</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75E9ED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0B9FCE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14:paraId="357B3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46EB85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1BB69B">
            <w:pPr>
              <w:jc w:val="center"/>
              <w:rPr>
                <w:rFonts w:hint="eastAsia" w:ascii="宋体" w:hAnsi="宋体" w:eastAsia="宋体" w:cs="宋体"/>
                <w:i w:val="0"/>
                <w:iCs w:val="0"/>
                <w:color w:val="000000"/>
                <w:sz w:val="24"/>
                <w:szCs w:val="24"/>
                <w:u w:val="none"/>
              </w:rPr>
            </w:pP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1C09579">
            <w:pPr>
              <w:jc w:val="center"/>
              <w:rPr>
                <w:rFonts w:hint="eastAsia" w:ascii="宋体" w:hAnsi="宋体" w:eastAsia="宋体" w:cs="宋体"/>
                <w:i w:val="0"/>
                <w:iCs w:val="0"/>
                <w:color w:val="000000"/>
                <w:sz w:val="24"/>
                <w:szCs w:val="24"/>
                <w:u w:val="none"/>
              </w:rPr>
            </w:pPr>
          </w:p>
        </w:tc>
        <w:tc>
          <w:tcPr>
            <w:tcW w:w="1311" w:type="pct"/>
            <w:tcBorders>
              <w:top w:val="single" w:color="000000" w:sz="4" w:space="0"/>
              <w:left w:val="single" w:color="000000" w:sz="4" w:space="0"/>
              <w:bottom w:val="single" w:color="000000" w:sz="4" w:space="0"/>
              <w:right w:val="single" w:color="000000" w:sz="4" w:space="0"/>
            </w:tcBorders>
            <w:noWrap w:val="0"/>
            <w:vAlign w:val="center"/>
          </w:tcPr>
          <w:p w14:paraId="180F2F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派发流程</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6DD273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63AA36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14:paraId="071EF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750D27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FBF3201">
            <w:pPr>
              <w:jc w:val="center"/>
              <w:rPr>
                <w:rFonts w:hint="eastAsia" w:ascii="宋体" w:hAnsi="宋体" w:eastAsia="宋体" w:cs="宋体"/>
                <w:i w:val="0"/>
                <w:iCs w:val="0"/>
                <w:color w:val="000000"/>
                <w:sz w:val="24"/>
                <w:szCs w:val="24"/>
                <w:u w:val="none"/>
              </w:rPr>
            </w:pP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CD28331">
            <w:pPr>
              <w:jc w:val="center"/>
              <w:rPr>
                <w:rFonts w:hint="eastAsia" w:ascii="宋体" w:hAnsi="宋体" w:eastAsia="宋体" w:cs="宋体"/>
                <w:i w:val="0"/>
                <w:iCs w:val="0"/>
                <w:color w:val="000000"/>
                <w:sz w:val="24"/>
                <w:szCs w:val="24"/>
                <w:u w:val="none"/>
              </w:rPr>
            </w:pPr>
          </w:p>
        </w:tc>
        <w:tc>
          <w:tcPr>
            <w:tcW w:w="1311" w:type="pct"/>
            <w:tcBorders>
              <w:top w:val="single" w:color="000000" w:sz="4" w:space="0"/>
              <w:left w:val="single" w:color="000000" w:sz="4" w:space="0"/>
              <w:bottom w:val="single" w:color="000000" w:sz="4" w:space="0"/>
              <w:right w:val="single" w:color="000000" w:sz="4" w:space="0"/>
            </w:tcBorders>
            <w:noWrap w:val="0"/>
            <w:vAlign w:val="center"/>
          </w:tcPr>
          <w:p w14:paraId="382625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调拨流程</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1F4E5B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6C1760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14:paraId="49E11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601E3F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F2B8BC1">
            <w:pPr>
              <w:jc w:val="center"/>
              <w:rPr>
                <w:rFonts w:hint="eastAsia" w:ascii="宋体" w:hAnsi="宋体" w:eastAsia="宋体" w:cs="宋体"/>
                <w:i w:val="0"/>
                <w:iCs w:val="0"/>
                <w:color w:val="000000"/>
                <w:sz w:val="24"/>
                <w:szCs w:val="24"/>
                <w:u w:val="none"/>
              </w:rPr>
            </w:pPr>
          </w:p>
        </w:tc>
        <w:tc>
          <w:tcPr>
            <w:tcW w:w="786" w:type="pct"/>
            <w:vMerge w:val="restart"/>
            <w:tcBorders>
              <w:top w:val="single" w:color="000000" w:sz="4" w:space="0"/>
              <w:left w:val="single" w:color="000000" w:sz="4" w:space="0"/>
              <w:bottom w:val="single" w:color="000000" w:sz="4" w:space="0"/>
              <w:right w:val="single" w:color="000000" w:sz="4" w:space="0"/>
            </w:tcBorders>
            <w:noWrap w:val="0"/>
            <w:vAlign w:val="center"/>
          </w:tcPr>
          <w:p w14:paraId="0E9FB1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手机移动小程序端</w:t>
            </w:r>
          </w:p>
        </w:tc>
        <w:tc>
          <w:tcPr>
            <w:tcW w:w="1311" w:type="pct"/>
            <w:tcBorders>
              <w:top w:val="single" w:color="000000" w:sz="4" w:space="0"/>
              <w:left w:val="single" w:color="000000" w:sz="4" w:space="0"/>
              <w:bottom w:val="single" w:color="000000" w:sz="4" w:space="0"/>
              <w:right w:val="single" w:color="000000" w:sz="4" w:space="0"/>
            </w:tcBorders>
            <w:noWrap w:val="0"/>
            <w:vAlign w:val="center"/>
          </w:tcPr>
          <w:p w14:paraId="4F9E41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资产概况</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2C31BC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19376A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14:paraId="42FD8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754DCE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239431">
            <w:pPr>
              <w:jc w:val="center"/>
              <w:rPr>
                <w:rFonts w:hint="eastAsia" w:ascii="宋体" w:hAnsi="宋体" w:eastAsia="宋体" w:cs="宋体"/>
                <w:i w:val="0"/>
                <w:iCs w:val="0"/>
                <w:color w:val="000000"/>
                <w:sz w:val="24"/>
                <w:szCs w:val="24"/>
                <w:u w:val="none"/>
              </w:rPr>
            </w:pP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C876212">
            <w:pPr>
              <w:jc w:val="center"/>
              <w:rPr>
                <w:rFonts w:hint="eastAsia" w:ascii="宋体" w:hAnsi="宋体" w:eastAsia="宋体" w:cs="宋体"/>
                <w:i w:val="0"/>
                <w:iCs w:val="0"/>
                <w:color w:val="000000"/>
                <w:sz w:val="24"/>
                <w:szCs w:val="24"/>
                <w:u w:val="none"/>
              </w:rPr>
            </w:pPr>
          </w:p>
        </w:tc>
        <w:tc>
          <w:tcPr>
            <w:tcW w:w="1311" w:type="pct"/>
            <w:tcBorders>
              <w:top w:val="single" w:color="000000" w:sz="4" w:space="0"/>
              <w:left w:val="single" w:color="000000" w:sz="4" w:space="0"/>
              <w:bottom w:val="single" w:color="000000" w:sz="4" w:space="0"/>
              <w:right w:val="single" w:color="000000" w:sz="4" w:space="0"/>
            </w:tcBorders>
            <w:noWrap w:val="0"/>
            <w:vAlign w:val="center"/>
          </w:tcPr>
          <w:p w14:paraId="065CD6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待办事项</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76EECE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089D27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14:paraId="02F84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755B64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F85BA9">
            <w:pPr>
              <w:jc w:val="center"/>
              <w:rPr>
                <w:rFonts w:hint="eastAsia" w:ascii="宋体" w:hAnsi="宋体" w:eastAsia="宋体" w:cs="宋体"/>
                <w:i w:val="0"/>
                <w:iCs w:val="0"/>
                <w:color w:val="000000"/>
                <w:sz w:val="24"/>
                <w:szCs w:val="24"/>
                <w:u w:val="none"/>
              </w:rPr>
            </w:pP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B901668">
            <w:pPr>
              <w:jc w:val="center"/>
              <w:rPr>
                <w:rFonts w:hint="eastAsia" w:ascii="宋体" w:hAnsi="宋体" w:eastAsia="宋体" w:cs="宋体"/>
                <w:i w:val="0"/>
                <w:iCs w:val="0"/>
                <w:color w:val="000000"/>
                <w:sz w:val="24"/>
                <w:szCs w:val="24"/>
                <w:u w:val="none"/>
              </w:rPr>
            </w:pPr>
          </w:p>
        </w:tc>
        <w:tc>
          <w:tcPr>
            <w:tcW w:w="1311" w:type="pct"/>
            <w:tcBorders>
              <w:top w:val="single" w:color="000000" w:sz="4" w:space="0"/>
              <w:left w:val="single" w:color="000000" w:sz="4" w:space="0"/>
              <w:bottom w:val="single" w:color="000000" w:sz="4" w:space="0"/>
              <w:right w:val="single" w:color="000000" w:sz="4" w:space="0"/>
            </w:tcBorders>
            <w:noWrap w:val="0"/>
            <w:vAlign w:val="center"/>
          </w:tcPr>
          <w:p w14:paraId="3D8352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资产入库</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246E33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3F5067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14:paraId="22596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5926AE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9774032">
            <w:pPr>
              <w:jc w:val="center"/>
              <w:rPr>
                <w:rFonts w:hint="eastAsia" w:ascii="宋体" w:hAnsi="宋体" w:eastAsia="宋体" w:cs="宋体"/>
                <w:i w:val="0"/>
                <w:iCs w:val="0"/>
                <w:color w:val="000000"/>
                <w:sz w:val="24"/>
                <w:szCs w:val="24"/>
                <w:u w:val="none"/>
              </w:rPr>
            </w:pP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127A518">
            <w:pPr>
              <w:jc w:val="center"/>
              <w:rPr>
                <w:rFonts w:hint="eastAsia" w:ascii="宋体" w:hAnsi="宋体" w:eastAsia="宋体" w:cs="宋体"/>
                <w:i w:val="0"/>
                <w:iCs w:val="0"/>
                <w:color w:val="000000"/>
                <w:sz w:val="24"/>
                <w:szCs w:val="24"/>
                <w:u w:val="none"/>
              </w:rPr>
            </w:pPr>
          </w:p>
        </w:tc>
        <w:tc>
          <w:tcPr>
            <w:tcW w:w="1311" w:type="pct"/>
            <w:tcBorders>
              <w:top w:val="single" w:color="000000" w:sz="4" w:space="0"/>
              <w:left w:val="single" w:color="000000" w:sz="4" w:space="0"/>
              <w:bottom w:val="single" w:color="000000" w:sz="4" w:space="0"/>
              <w:right w:val="single" w:color="000000" w:sz="4" w:space="0"/>
            </w:tcBorders>
            <w:noWrap w:val="0"/>
            <w:vAlign w:val="center"/>
          </w:tcPr>
          <w:p w14:paraId="1108DE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出库领取</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70A54D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51E8C1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14:paraId="4BE5F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046EDA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7609A5">
            <w:pPr>
              <w:jc w:val="center"/>
              <w:rPr>
                <w:rFonts w:hint="eastAsia" w:ascii="宋体" w:hAnsi="宋体" w:eastAsia="宋体" w:cs="宋体"/>
                <w:i w:val="0"/>
                <w:iCs w:val="0"/>
                <w:color w:val="000000"/>
                <w:sz w:val="24"/>
                <w:szCs w:val="24"/>
                <w:u w:val="none"/>
              </w:rPr>
            </w:pP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6389EE2">
            <w:pPr>
              <w:jc w:val="center"/>
              <w:rPr>
                <w:rFonts w:hint="eastAsia" w:ascii="宋体" w:hAnsi="宋体" w:eastAsia="宋体" w:cs="宋体"/>
                <w:i w:val="0"/>
                <w:iCs w:val="0"/>
                <w:color w:val="000000"/>
                <w:sz w:val="24"/>
                <w:szCs w:val="24"/>
                <w:u w:val="none"/>
              </w:rPr>
            </w:pPr>
          </w:p>
        </w:tc>
        <w:tc>
          <w:tcPr>
            <w:tcW w:w="1311" w:type="pct"/>
            <w:tcBorders>
              <w:top w:val="single" w:color="000000" w:sz="4" w:space="0"/>
              <w:left w:val="single" w:color="000000" w:sz="4" w:space="0"/>
              <w:bottom w:val="single" w:color="000000" w:sz="4" w:space="0"/>
              <w:right w:val="single" w:color="000000" w:sz="4" w:space="0"/>
            </w:tcBorders>
            <w:noWrap w:val="0"/>
            <w:vAlign w:val="center"/>
          </w:tcPr>
          <w:p w14:paraId="55A5A3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资产退库</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27131F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4963F6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14:paraId="31BA0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7EF6D7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BD5C7E0">
            <w:pPr>
              <w:jc w:val="center"/>
              <w:rPr>
                <w:rFonts w:hint="eastAsia" w:ascii="宋体" w:hAnsi="宋体" w:eastAsia="宋体" w:cs="宋体"/>
                <w:i w:val="0"/>
                <w:iCs w:val="0"/>
                <w:color w:val="000000"/>
                <w:sz w:val="24"/>
                <w:szCs w:val="24"/>
                <w:u w:val="none"/>
              </w:rPr>
            </w:pP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107DE65">
            <w:pPr>
              <w:jc w:val="center"/>
              <w:rPr>
                <w:rFonts w:hint="eastAsia" w:ascii="宋体" w:hAnsi="宋体" w:eastAsia="宋体" w:cs="宋体"/>
                <w:i w:val="0"/>
                <w:iCs w:val="0"/>
                <w:color w:val="000000"/>
                <w:sz w:val="24"/>
                <w:szCs w:val="24"/>
                <w:u w:val="none"/>
              </w:rPr>
            </w:pPr>
          </w:p>
        </w:tc>
        <w:tc>
          <w:tcPr>
            <w:tcW w:w="1311" w:type="pct"/>
            <w:tcBorders>
              <w:top w:val="single" w:color="000000" w:sz="4" w:space="0"/>
              <w:left w:val="single" w:color="000000" w:sz="4" w:space="0"/>
              <w:bottom w:val="single" w:color="000000" w:sz="4" w:space="0"/>
              <w:right w:val="single" w:color="000000" w:sz="4" w:space="0"/>
            </w:tcBorders>
            <w:noWrap w:val="0"/>
            <w:vAlign w:val="center"/>
          </w:tcPr>
          <w:p w14:paraId="7701E8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资产借用</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56C566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6D94E3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14:paraId="4CEEE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1D25D5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60CFE76">
            <w:pPr>
              <w:jc w:val="center"/>
              <w:rPr>
                <w:rFonts w:hint="eastAsia" w:ascii="宋体" w:hAnsi="宋体" w:eastAsia="宋体" w:cs="宋体"/>
                <w:i w:val="0"/>
                <w:iCs w:val="0"/>
                <w:color w:val="000000"/>
                <w:sz w:val="24"/>
                <w:szCs w:val="24"/>
                <w:u w:val="none"/>
              </w:rPr>
            </w:pP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354868">
            <w:pPr>
              <w:jc w:val="center"/>
              <w:rPr>
                <w:rFonts w:hint="eastAsia" w:ascii="宋体" w:hAnsi="宋体" w:eastAsia="宋体" w:cs="宋体"/>
                <w:i w:val="0"/>
                <w:iCs w:val="0"/>
                <w:color w:val="000000"/>
                <w:sz w:val="24"/>
                <w:szCs w:val="24"/>
                <w:u w:val="none"/>
              </w:rPr>
            </w:pPr>
          </w:p>
        </w:tc>
        <w:tc>
          <w:tcPr>
            <w:tcW w:w="1311" w:type="pct"/>
            <w:tcBorders>
              <w:top w:val="single" w:color="000000" w:sz="4" w:space="0"/>
              <w:left w:val="single" w:color="000000" w:sz="4" w:space="0"/>
              <w:bottom w:val="single" w:color="000000" w:sz="4" w:space="0"/>
              <w:right w:val="single" w:color="000000" w:sz="4" w:space="0"/>
            </w:tcBorders>
            <w:noWrap w:val="0"/>
            <w:vAlign w:val="center"/>
          </w:tcPr>
          <w:p w14:paraId="196E2F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资产归还</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53EC58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64ADF6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14:paraId="78F57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3AA8A5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9794FF">
            <w:pPr>
              <w:jc w:val="center"/>
              <w:rPr>
                <w:rFonts w:hint="eastAsia" w:ascii="宋体" w:hAnsi="宋体" w:eastAsia="宋体" w:cs="宋体"/>
                <w:i w:val="0"/>
                <w:iCs w:val="0"/>
                <w:color w:val="000000"/>
                <w:sz w:val="24"/>
                <w:szCs w:val="24"/>
                <w:u w:val="none"/>
              </w:rPr>
            </w:pP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92F426">
            <w:pPr>
              <w:jc w:val="center"/>
              <w:rPr>
                <w:rFonts w:hint="eastAsia" w:ascii="宋体" w:hAnsi="宋体" w:eastAsia="宋体" w:cs="宋体"/>
                <w:i w:val="0"/>
                <w:iCs w:val="0"/>
                <w:color w:val="000000"/>
                <w:sz w:val="24"/>
                <w:szCs w:val="24"/>
                <w:u w:val="none"/>
              </w:rPr>
            </w:pPr>
          </w:p>
        </w:tc>
        <w:tc>
          <w:tcPr>
            <w:tcW w:w="1311" w:type="pct"/>
            <w:tcBorders>
              <w:top w:val="single" w:color="000000" w:sz="4" w:space="0"/>
              <w:left w:val="single" w:color="000000" w:sz="4" w:space="0"/>
              <w:bottom w:val="single" w:color="000000" w:sz="4" w:space="0"/>
              <w:right w:val="single" w:color="000000" w:sz="4" w:space="0"/>
            </w:tcBorders>
            <w:noWrap w:val="0"/>
            <w:vAlign w:val="center"/>
          </w:tcPr>
          <w:p w14:paraId="422E0F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转移调拨</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1E172B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1DFB41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14:paraId="69B2C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793FC4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695AC4F">
            <w:pPr>
              <w:jc w:val="center"/>
              <w:rPr>
                <w:rFonts w:hint="eastAsia" w:ascii="宋体" w:hAnsi="宋体" w:eastAsia="宋体" w:cs="宋体"/>
                <w:i w:val="0"/>
                <w:iCs w:val="0"/>
                <w:color w:val="000000"/>
                <w:sz w:val="24"/>
                <w:szCs w:val="24"/>
                <w:u w:val="none"/>
              </w:rPr>
            </w:pP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DF0592">
            <w:pPr>
              <w:jc w:val="center"/>
              <w:rPr>
                <w:rFonts w:hint="eastAsia" w:ascii="宋体" w:hAnsi="宋体" w:eastAsia="宋体" w:cs="宋体"/>
                <w:i w:val="0"/>
                <w:iCs w:val="0"/>
                <w:color w:val="000000"/>
                <w:sz w:val="24"/>
                <w:szCs w:val="24"/>
                <w:u w:val="none"/>
              </w:rPr>
            </w:pPr>
          </w:p>
        </w:tc>
        <w:tc>
          <w:tcPr>
            <w:tcW w:w="1311" w:type="pct"/>
            <w:tcBorders>
              <w:top w:val="single" w:color="000000" w:sz="4" w:space="0"/>
              <w:left w:val="single" w:color="000000" w:sz="4" w:space="0"/>
              <w:bottom w:val="single" w:color="000000" w:sz="4" w:space="0"/>
              <w:right w:val="single" w:color="000000" w:sz="4" w:space="0"/>
            </w:tcBorders>
            <w:noWrap w:val="0"/>
            <w:vAlign w:val="center"/>
          </w:tcPr>
          <w:p w14:paraId="0F2F79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资产维修</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75FA75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012172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14:paraId="2302F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213A17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26B5A08">
            <w:pPr>
              <w:jc w:val="center"/>
              <w:rPr>
                <w:rFonts w:hint="eastAsia" w:ascii="宋体" w:hAnsi="宋体" w:eastAsia="宋体" w:cs="宋体"/>
                <w:i w:val="0"/>
                <w:iCs w:val="0"/>
                <w:color w:val="000000"/>
                <w:sz w:val="24"/>
                <w:szCs w:val="24"/>
                <w:u w:val="none"/>
              </w:rPr>
            </w:pP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555BB99">
            <w:pPr>
              <w:jc w:val="center"/>
              <w:rPr>
                <w:rFonts w:hint="eastAsia" w:ascii="宋体" w:hAnsi="宋体" w:eastAsia="宋体" w:cs="宋体"/>
                <w:i w:val="0"/>
                <w:iCs w:val="0"/>
                <w:color w:val="000000"/>
                <w:sz w:val="24"/>
                <w:szCs w:val="24"/>
                <w:u w:val="none"/>
              </w:rPr>
            </w:pPr>
          </w:p>
        </w:tc>
        <w:tc>
          <w:tcPr>
            <w:tcW w:w="1311" w:type="pct"/>
            <w:tcBorders>
              <w:top w:val="single" w:color="000000" w:sz="4" w:space="0"/>
              <w:left w:val="single" w:color="000000" w:sz="4" w:space="0"/>
              <w:bottom w:val="single" w:color="000000" w:sz="4" w:space="0"/>
              <w:right w:val="single" w:color="000000" w:sz="4" w:space="0"/>
            </w:tcBorders>
            <w:noWrap w:val="0"/>
            <w:vAlign w:val="center"/>
          </w:tcPr>
          <w:p w14:paraId="0AF58A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资产处理</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1CB883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78BB15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14:paraId="6040A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61B7B7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9B7EA2D">
            <w:pPr>
              <w:jc w:val="center"/>
              <w:rPr>
                <w:rFonts w:hint="eastAsia" w:ascii="宋体" w:hAnsi="宋体" w:eastAsia="宋体" w:cs="宋体"/>
                <w:i w:val="0"/>
                <w:iCs w:val="0"/>
                <w:color w:val="000000"/>
                <w:sz w:val="24"/>
                <w:szCs w:val="24"/>
                <w:u w:val="none"/>
              </w:rPr>
            </w:pP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3F0380">
            <w:pPr>
              <w:jc w:val="center"/>
              <w:rPr>
                <w:rFonts w:hint="eastAsia" w:ascii="宋体" w:hAnsi="宋体" w:eastAsia="宋体" w:cs="宋体"/>
                <w:i w:val="0"/>
                <w:iCs w:val="0"/>
                <w:color w:val="000000"/>
                <w:sz w:val="24"/>
                <w:szCs w:val="24"/>
                <w:u w:val="none"/>
              </w:rPr>
            </w:pPr>
          </w:p>
        </w:tc>
        <w:tc>
          <w:tcPr>
            <w:tcW w:w="1311" w:type="pct"/>
            <w:tcBorders>
              <w:top w:val="single" w:color="000000" w:sz="4" w:space="0"/>
              <w:left w:val="single" w:color="000000" w:sz="4" w:space="0"/>
              <w:bottom w:val="single" w:color="000000" w:sz="4" w:space="0"/>
              <w:right w:val="single" w:color="000000" w:sz="4" w:space="0"/>
            </w:tcBorders>
            <w:noWrap w:val="0"/>
            <w:vAlign w:val="center"/>
          </w:tcPr>
          <w:p w14:paraId="1B4839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资产盘点</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63D826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0BA612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14:paraId="4E4DB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06A183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13EC259">
            <w:pPr>
              <w:jc w:val="center"/>
              <w:rPr>
                <w:rFonts w:hint="eastAsia" w:ascii="宋体" w:hAnsi="宋体" w:eastAsia="宋体" w:cs="宋体"/>
                <w:i w:val="0"/>
                <w:iCs w:val="0"/>
                <w:color w:val="000000"/>
                <w:sz w:val="24"/>
                <w:szCs w:val="24"/>
                <w:u w:val="none"/>
              </w:rPr>
            </w:pP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AB1D68">
            <w:pPr>
              <w:jc w:val="center"/>
              <w:rPr>
                <w:rFonts w:hint="eastAsia" w:ascii="宋体" w:hAnsi="宋体" w:eastAsia="宋体" w:cs="宋体"/>
                <w:i w:val="0"/>
                <w:iCs w:val="0"/>
                <w:color w:val="000000"/>
                <w:sz w:val="24"/>
                <w:szCs w:val="24"/>
                <w:u w:val="none"/>
              </w:rPr>
            </w:pPr>
          </w:p>
        </w:tc>
        <w:tc>
          <w:tcPr>
            <w:tcW w:w="1311" w:type="pct"/>
            <w:tcBorders>
              <w:top w:val="single" w:color="000000" w:sz="4" w:space="0"/>
              <w:left w:val="single" w:color="000000" w:sz="4" w:space="0"/>
              <w:bottom w:val="single" w:color="000000" w:sz="4" w:space="0"/>
              <w:right w:val="single" w:color="000000" w:sz="4" w:space="0"/>
            </w:tcBorders>
            <w:noWrap w:val="0"/>
            <w:vAlign w:val="center"/>
          </w:tcPr>
          <w:p w14:paraId="075775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资产扫描</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52EA86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10024A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14:paraId="2318B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1DCBE7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47E393">
            <w:pPr>
              <w:jc w:val="center"/>
              <w:rPr>
                <w:rFonts w:hint="eastAsia" w:ascii="宋体" w:hAnsi="宋体" w:eastAsia="宋体" w:cs="宋体"/>
                <w:i w:val="0"/>
                <w:iCs w:val="0"/>
                <w:color w:val="000000"/>
                <w:sz w:val="24"/>
                <w:szCs w:val="24"/>
                <w:u w:val="none"/>
              </w:rPr>
            </w:pP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D927AF3">
            <w:pPr>
              <w:jc w:val="center"/>
              <w:rPr>
                <w:rFonts w:hint="eastAsia" w:ascii="宋体" w:hAnsi="宋体" w:eastAsia="宋体" w:cs="宋体"/>
                <w:i w:val="0"/>
                <w:iCs w:val="0"/>
                <w:color w:val="000000"/>
                <w:sz w:val="24"/>
                <w:szCs w:val="24"/>
                <w:u w:val="none"/>
              </w:rPr>
            </w:pPr>
          </w:p>
        </w:tc>
        <w:tc>
          <w:tcPr>
            <w:tcW w:w="1311" w:type="pct"/>
            <w:tcBorders>
              <w:top w:val="single" w:color="000000" w:sz="4" w:space="0"/>
              <w:left w:val="single" w:color="000000" w:sz="4" w:space="0"/>
              <w:bottom w:val="single" w:color="000000" w:sz="4" w:space="0"/>
              <w:right w:val="single" w:color="000000" w:sz="4" w:space="0"/>
            </w:tcBorders>
            <w:noWrap w:val="0"/>
            <w:vAlign w:val="center"/>
          </w:tcPr>
          <w:p w14:paraId="6B1B57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放行登记</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6416C0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1BC546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14:paraId="1AE04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443720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CB44FC">
            <w:pPr>
              <w:jc w:val="center"/>
              <w:rPr>
                <w:rFonts w:hint="eastAsia" w:ascii="宋体" w:hAnsi="宋体" w:eastAsia="宋体" w:cs="宋体"/>
                <w:i w:val="0"/>
                <w:iCs w:val="0"/>
                <w:color w:val="000000"/>
                <w:sz w:val="24"/>
                <w:szCs w:val="24"/>
                <w:u w:val="none"/>
              </w:rPr>
            </w:pPr>
          </w:p>
        </w:tc>
        <w:tc>
          <w:tcPr>
            <w:tcW w:w="786" w:type="pct"/>
            <w:vMerge w:val="restart"/>
            <w:tcBorders>
              <w:top w:val="single" w:color="000000" w:sz="4" w:space="0"/>
              <w:left w:val="single" w:color="000000" w:sz="4" w:space="0"/>
              <w:bottom w:val="single" w:color="000000" w:sz="4" w:space="0"/>
              <w:right w:val="single" w:color="000000" w:sz="4" w:space="0"/>
            </w:tcBorders>
            <w:noWrap w:val="0"/>
            <w:vAlign w:val="center"/>
          </w:tcPr>
          <w:p w14:paraId="12C152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驾驶舱&amp;数据报表</w:t>
            </w:r>
          </w:p>
        </w:tc>
        <w:tc>
          <w:tcPr>
            <w:tcW w:w="1311" w:type="pct"/>
            <w:tcBorders>
              <w:top w:val="single" w:color="000000" w:sz="4" w:space="0"/>
              <w:left w:val="single" w:color="000000" w:sz="4" w:space="0"/>
              <w:bottom w:val="single" w:color="000000" w:sz="4" w:space="0"/>
              <w:right w:val="single" w:color="000000" w:sz="4" w:space="0"/>
            </w:tcBorders>
            <w:noWrap w:val="0"/>
            <w:vAlign w:val="center"/>
          </w:tcPr>
          <w:p w14:paraId="37E0DB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管理驾驶舱&amp;可视报表</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740279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7DB422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14:paraId="33233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657656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539FDF9">
            <w:pPr>
              <w:jc w:val="center"/>
              <w:rPr>
                <w:rFonts w:hint="eastAsia" w:ascii="宋体" w:hAnsi="宋体" w:eastAsia="宋体" w:cs="宋体"/>
                <w:i w:val="0"/>
                <w:iCs w:val="0"/>
                <w:color w:val="000000"/>
                <w:sz w:val="24"/>
                <w:szCs w:val="24"/>
                <w:u w:val="none"/>
              </w:rPr>
            </w:pP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DAFDE8">
            <w:pPr>
              <w:jc w:val="center"/>
              <w:rPr>
                <w:rFonts w:hint="eastAsia" w:ascii="宋体" w:hAnsi="宋体" w:eastAsia="宋体" w:cs="宋体"/>
                <w:i w:val="0"/>
                <w:iCs w:val="0"/>
                <w:color w:val="000000"/>
                <w:sz w:val="24"/>
                <w:szCs w:val="24"/>
                <w:u w:val="none"/>
              </w:rPr>
            </w:pPr>
          </w:p>
        </w:tc>
        <w:tc>
          <w:tcPr>
            <w:tcW w:w="1311" w:type="pct"/>
            <w:tcBorders>
              <w:top w:val="single" w:color="000000" w:sz="4" w:space="0"/>
              <w:left w:val="single" w:color="000000" w:sz="4" w:space="0"/>
              <w:bottom w:val="single" w:color="000000" w:sz="4" w:space="0"/>
              <w:right w:val="single" w:color="000000" w:sz="4" w:space="0"/>
            </w:tcBorders>
            <w:noWrap w:val="0"/>
            <w:vAlign w:val="center"/>
          </w:tcPr>
          <w:p w14:paraId="526762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资产清单</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656BF9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5E2C86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14:paraId="63ED3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759AC4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2B760F">
            <w:pPr>
              <w:jc w:val="center"/>
              <w:rPr>
                <w:rFonts w:hint="eastAsia" w:ascii="宋体" w:hAnsi="宋体" w:eastAsia="宋体" w:cs="宋体"/>
                <w:i w:val="0"/>
                <w:iCs w:val="0"/>
                <w:color w:val="000000"/>
                <w:sz w:val="24"/>
                <w:szCs w:val="24"/>
                <w:u w:val="none"/>
              </w:rPr>
            </w:pP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3621B47">
            <w:pPr>
              <w:jc w:val="center"/>
              <w:rPr>
                <w:rFonts w:hint="eastAsia" w:ascii="宋体" w:hAnsi="宋体" w:eastAsia="宋体" w:cs="宋体"/>
                <w:i w:val="0"/>
                <w:iCs w:val="0"/>
                <w:color w:val="000000"/>
                <w:sz w:val="24"/>
                <w:szCs w:val="24"/>
                <w:u w:val="none"/>
              </w:rPr>
            </w:pPr>
          </w:p>
        </w:tc>
        <w:tc>
          <w:tcPr>
            <w:tcW w:w="1311" w:type="pct"/>
            <w:tcBorders>
              <w:top w:val="single" w:color="000000" w:sz="4" w:space="0"/>
              <w:left w:val="single" w:color="000000" w:sz="4" w:space="0"/>
              <w:bottom w:val="single" w:color="000000" w:sz="4" w:space="0"/>
              <w:right w:val="single" w:color="000000" w:sz="4" w:space="0"/>
            </w:tcBorders>
            <w:noWrap w:val="0"/>
            <w:vAlign w:val="center"/>
          </w:tcPr>
          <w:p w14:paraId="0F9583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资产履历</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21A010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26387F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14:paraId="22E95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417425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01668F6">
            <w:pPr>
              <w:jc w:val="center"/>
              <w:rPr>
                <w:rFonts w:hint="eastAsia" w:ascii="宋体" w:hAnsi="宋体" w:eastAsia="宋体" w:cs="宋体"/>
                <w:i w:val="0"/>
                <w:iCs w:val="0"/>
                <w:color w:val="000000"/>
                <w:sz w:val="24"/>
                <w:szCs w:val="24"/>
                <w:u w:val="none"/>
              </w:rPr>
            </w:pP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FE44EF2">
            <w:pPr>
              <w:jc w:val="center"/>
              <w:rPr>
                <w:rFonts w:hint="eastAsia" w:ascii="宋体" w:hAnsi="宋体" w:eastAsia="宋体" w:cs="宋体"/>
                <w:i w:val="0"/>
                <w:iCs w:val="0"/>
                <w:color w:val="000000"/>
                <w:sz w:val="24"/>
                <w:szCs w:val="24"/>
                <w:u w:val="none"/>
              </w:rPr>
            </w:pPr>
          </w:p>
        </w:tc>
        <w:tc>
          <w:tcPr>
            <w:tcW w:w="1311" w:type="pct"/>
            <w:tcBorders>
              <w:top w:val="single" w:color="000000" w:sz="4" w:space="0"/>
              <w:left w:val="single" w:color="000000" w:sz="4" w:space="0"/>
              <w:bottom w:val="single" w:color="000000" w:sz="4" w:space="0"/>
              <w:right w:val="single" w:color="000000" w:sz="4" w:space="0"/>
            </w:tcBorders>
            <w:noWrap w:val="0"/>
            <w:vAlign w:val="center"/>
          </w:tcPr>
          <w:p w14:paraId="56E5EC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资产类别汇总</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2F3A73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2A210F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14:paraId="7B2B7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18DC42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2BE80F">
            <w:pPr>
              <w:jc w:val="center"/>
              <w:rPr>
                <w:rFonts w:hint="eastAsia" w:ascii="宋体" w:hAnsi="宋体" w:eastAsia="宋体" w:cs="宋体"/>
                <w:i w:val="0"/>
                <w:iCs w:val="0"/>
                <w:color w:val="000000"/>
                <w:sz w:val="24"/>
                <w:szCs w:val="24"/>
                <w:u w:val="none"/>
              </w:rPr>
            </w:pP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1EBE3C8">
            <w:pPr>
              <w:jc w:val="center"/>
              <w:rPr>
                <w:rFonts w:hint="eastAsia" w:ascii="宋体" w:hAnsi="宋体" w:eastAsia="宋体" w:cs="宋体"/>
                <w:i w:val="0"/>
                <w:iCs w:val="0"/>
                <w:color w:val="000000"/>
                <w:sz w:val="24"/>
                <w:szCs w:val="24"/>
                <w:u w:val="none"/>
              </w:rPr>
            </w:pPr>
          </w:p>
        </w:tc>
        <w:tc>
          <w:tcPr>
            <w:tcW w:w="1311" w:type="pct"/>
            <w:tcBorders>
              <w:top w:val="single" w:color="000000" w:sz="4" w:space="0"/>
              <w:left w:val="single" w:color="000000" w:sz="4" w:space="0"/>
              <w:bottom w:val="single" w:color="000000" w:sz="4" w:space="0"/>
              <w:right w:val="single" w:color="000000" w:sz="4" w:space="0"/>
            </w:tcBorders>
            <w:noWrap w:val="0"/>
            <w:vAlign w:val="center"/>
          </w:tcPr>
          <w:p w14:paraId="46CF3A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公司部门汇总</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21A880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7F168F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14:paraId="4D4CD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21546C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53CF81">
            <w:pPr>
              <w:jc w:val="center"/>
              <w:rPr>
                <w:rFonts w:hint="eastAsia" w:ascii="宋体" w:hAnsi="宋体" w:eastAsia="宋体" w:cs="宋体"/>
                <w:i w:val="0"/>
                <w:iCs w:val="0"/>
                <w:color w:val="000000"/>
                <w:sz w:val="24"/>
                <w:szCs w:val="24"/>
                <w:u w:val="none"/>
              </w:rPr>
            </w:pP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820B17">
            <w:pPr>
              <w:jc w:val="center"/>
              <w:rPr>
                <w:rFonts w:hint="eastAsia" w:ascii="宋体" w:hAnsi="宋体" w:eastAsia="宋体" w:cs="宋体"/>
                <w:i w:val="0"/>
                <w:iCs w:val="0"/>
                <w:color w:val="000000"/>
                <w:sz w:val="24"/>
                <w:szCs w:val="24"/>
                <w:u w:val="none"/>
              </w:rPr>
            </w:pPr>
          </w:p>
        </w:tc>
        <w:tc>
          <w:tcPr>
            <w:tcW w:w="1311" w:type="pct"/>
            <w:tcBorders>
              <w:top w:val="single" w:color="000000" w:sz="4" w:space="0"/>
              <w:left w:val="single" w:color="000000" w:sz="4" w:space="0"/>
              <w:bottom w:val="single" w:color="000000" w:sz="4" w:space="0"/>
              <w:right w:val="single" w:color="000000" w:sz="4" w:space="0"/>
            </w:tcBorders>
            <w:noWrap w:val="0"/>
            <w:vAlign w:val="center"/>
          </w:tcPr>
          <w:p w14:paraId="26F4A7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维保到期统计</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47B91C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73E03D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14:paraId="079D2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063A7C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EE4648D">
            <w:pPr>
              <w:jc w:val="center"/>
              <w:rPr>
                <w:rFonts w:hint="eastAsia" w:ascii="宋体" w:hAnsi="宋体" w:eastAsia="宋体" w:cs="宋体"/>
                <w:i w:val="0"/>
                <w:iCs w:val="0"/>
                <w:color w:val="000000"/>
                <w:sz w:val="24"/>
                <w:szCs w:val="24"/>
                <w:u w:val="none"/>
              </w:rPr>
            </w:pP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B3C053">
            <w:pPr>
              <w:jc w:val="center"/>
              <w:rPr>
                <w:rFonts w:hint="eastAsia" w:ascii="宋体" w:hAnsi="宋体" w:eastAsia="宋体" w:cs="宋体"/>
                <w:i w:val="0"/>
                <w:iCs w:val="0"/>
                <w:color w:val="000000"/>
                <w:sz w:val="24"/>
                <w:szCs w:val="24"/>
                <w:u w:val="none"/>
              </w:rPr>
            </w:pPr>
          </w:p>
        </w:tc>
        <w:tc>
          <w:tcPr>
            <w:tcW w:w="1311" w:type="pct"/>
            <w:tcBorders>
              <w:top w:val="single" w:color="000000" w:sz="4" w:space="0"/>
              <w:left w:val="single" w:color="000000" w:sz="4" w:space="0"/>
              <w:bottom w:val="single" w:color="000000" w:sz="4" w:space="0"/>
              <w:right w:val="single" w:color="000000" w:sz="4" w:space="0"/>
            </w:tcBorders>
            <w:noWrap w:val="0"/>
            <w:vAlign w:val="center"/>
          </w:tcPr>
          <w:p w14:paraId="2D0DE0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到期资产汇总</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74D275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15DDE7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14:paraId="42513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4BC1CB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1C03418">
            <w:pPr>
              <w:jc w:val="center"/>
              <w:rPr>
                <w:rFonts w:hint="eastAsia" w:ascii="宋体" w:hAnsi="宋体" w:eastAsia="宋体" w:cs="宋体"/>
                <w:i w:val="0"/>
                <w:iCs w:val="0"/>
                <w:color w:val="000000"/>
                <w:sz w:val="24"/>
                <w:szCs w:val="24"/>
                <w:u w:val="none"/>
              </w:rPr>
            </w:pP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D410698">
            <w:pPr>
              <w:jc w:val="center"/>
              <w:rPr>
                <w:rFonts w:hint="eastAsia" w:ascii="宋体" w:hAnsi="宋体" w:eastAsia="宋体" w:cs="宋体"/>
                <w:i w:val="0"/>
                <w:iCs w:val="0"/>
                <w:color w:val="000000"/>
                <w:sz w:val="24"/>
                <w:szCs w:val="24"/>
                <w:u w:val="none"/>
              </w:rPr>
            </w:pPr>
          </w:p>
        </w:tc>
        <w:tc>
          <w:tcPr>
            <w:tcW w:w="1311" w:type="pct"/>
            <w:tcBorders>
              <w:top w:val="single" w:color="000000" w:sz="4" w:space="0"/>
              <w:left w:val="single" w:color="000000" w:sz="4" w:space="0"/>
              <w:bottom w:val="single" w:color="000000" w:sz="4" w:space="0"/>
              <w:right w:val="single" w:color="000000" w:sz="4" w:space="0"/>
            </w:tcBorders>
            <w:noWrap w:val="0"/>
            <w:vAlign w:val="center"/>
          </w:tcPr>
          <w:p w14:paraId="1F9116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待归还资产报表</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494564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741520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14:paraId="39C0B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73940B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0098E52">
            <w:pPr>
              <w:jc w:val="center"/>
              <w:rPr>
                <w:rFonts w:hint="eastAsia" w:ascii="宋体" w:hAnsi="宋体" w:eastAsia="宋体" w:cs="宋体"/>
                <w:i w:val="0"/>
                <w:iCs w:val="0"/>
                <w:color w:val="000000"/>
                <w:sz w:val="24"/>
                <w:szCs w:val="24"/>
                <w:u w:val="none"/>
              </w:rPr>
            </w:pPr>
          </w:p>
        </w:tc>
        <w:tc>
          <w:tcPr>
            <w:tcW w:w="786" w:type="pct"/>
            <w:vMerge w:val="restart"/>
            <w:tcBorders>
              <w:top w:val="single" w:color="000000" w:sz="4" w:space="0"/>
              <w:left w:val="single" w:color="000000" w:sz="4" w:space="0"/>
              <w:bottom w:val="single" w:color="000000" w:sz="4" w:space="0"/>
              <w:right w:val="single" w:color="000000" w:sz="4" w:space="0"/>
            </w:tcBorders>
            <w:noWrap w:val="0"/>
            <w:vAlign w:val="center"/>
          </w:tcPr>
          <w:p w14:paraId="2897C0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集成平台</w:t>
            </w:r>
          </w:p>
        </w:tc>
        <w:tc>
          <w:tcPr>
            <w:tcW w:w="1311" w:type="pct"/>
            <w:tcBorders>
              <w:top w:val="single" w:color="000000" w:sz="4" w:space="0"/>
              <w:left w:val="single" w:color="000000" w:sz="4" w:space="0"/>
              <w:bottom w:val="single" w:color="000000" w:sz="4" w:space="0"/>
              <w:right w:val="single" w:color="000000" w:sz="4" w:space="0"/>
            </w:tcBorders>
            <w:noWrap w:val="0"/>
            <w:vAlign w:val="center"/>
          </w:tcPr>
          <w:p w14:paraId="0E8561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监控集成</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558F75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04DD11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14:paraId="315D7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29B91A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664BB70">
            <w:pPr>
              <w:jc w:val="center"/>
              <w:rPr>
                <w:rFonts w:hint="eastAsia" w:ascii="宋体" w:hAnsi="宋体" w:eastAsia="宋体" w:cs="宋体"/>
                <w:i w:val="0"/>
                <w:iCs w:val="0"/>
                <w:color w:val="000000"/>
                <w:sz w:val="24"/>
                <w:szCs w:val="24"/>
                <w:u w:val="none"/>
              </w:rPr>
            </w:pP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AC5BAF7">
            <w:pPr>
              <w:jc w:val="center"/>
              <w:rPr>
                <w:rFonts w:hint="eastAsia" w:ascii="宋体" w:hAnsi="宋体" w:eastAsia="宋体" w:cs="宋体"/>
                <w:i w:val="0"/>
                <w:iCs w:val="0"/>
                <w:color w:val="000000"/>
                <w:sz w:val="24"/>
                <w:szCs w:val="24"/>
                <w:u w:val="none"/>
              </w:rPr>
            </w:pPr>
          </w:p>
        </w:tc>
        <w:tc>
          <w:tcPr>
            <w:tcW w:w="1311" w:type="pct"/>
            <w:tcBorders>
              <w:top w:val="single" w:color="000000" w:sz="4" w:space="0"/>
              <w:left w:val="single" w:color="000000" w:sz="4" w:space="0"/>
              <w:bottom w:val="single" w:color="000000" w:sz="4" w:space="0"/>
              <w:right w:val="single" w:color="000000" w:sz="4" w:space="0"/>
            </w:tcBorders>
            <w:noWrap w:val="0"/>
            <w:vAlign w:val="center"/>
          </w:tcPr>
          <w:p w14:paraId="729F80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短信平台</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297B64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126562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14:paraId="68550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1C9571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B029EC">
            <w:pPr>
              <w:jc w:val="center"/>
              <w:rPr>
                <w:rFonts w:hint="eastAsia" w:ascii="宋体" w:hAnsi="宋体" w:eastAsia="宋体" w:cs="宋体"/>
                <w:i w:val="0"/>
                <w:iCs w:val="0"/>
                <w:color w:val="000000"/>
                <w:sz w:val="24"/>
                <w:szCs w:val="24"/>
                <w:u w:val="none"/>
              </w:rPr>
            </w:pPr>
          </w:p>
        </w:tc>
        <w:tc>
          <w:tcPr>
            <w:tcW w:w="786" w:type="pct"/>
            <w:vMerge w:val="restart"/>
            <w:tcBorders>
              <w:top w:val="single" w:color="000000" w:sz="4" w:space="0"/>
              <w:left w:val="single" w:color="000000" w:sz="4" w:space="0"/>
              <w:bottom w:val="single" w:color="000000" w:sz="4" w:space="0"/>
              <w:right w:val="single" w:color="000000" w:sz="4" w:space="0"/>
            </w:tcBorders>
            <w:noWrap w:val="0"/>
            <w:vAlign w:val="center"/>
          </w:tcPr>
          <w:p w14:paraId="17E530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预警中心</w:t>
            </w:r>
          </w:p>
        </w:tc>
        <w:tc>
          <w:tcPr>
            <w:tcW w:w="1311" w:type="pct"/>
            <w:tcBorders>
              <w:top w:val="single" w:color="000000" w:sz="4" w:space="0"/>
              <w:left w:val="single" w:color="000000" w:sz="4" w:space="0"/>
              <w:bottom w:val="single" w:color="000000" w:sz="4" w:space="0"/>
              <w:right w:val="single" w:color="000000" w:sz="4" w:space="0"/>
            </w:tcBorders>
            <w:noWrap w:val="0"/>
            <w:vAlign w:val="center"/>
          </w:tcPr>
          <w:p w14:paraId="68C809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报废预警</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535865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7F4AF3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14:paraId="4BF94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125C67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7B0F85">
            <w:pPr>
              <w:jc w:val="center"/>
              <w:rPr>
                <w:rFonts w:hint="eastAsia" w:ascii="宋体" w:hAnsi="宋体" w:eastAsia="宋体" w:cs="宋体"/>
                <w:i w:val="0"/>
                <w:iCs w:val="0"/>
                <w:color w:val="000000"/>
                <w:sz w:val="24"/>
                <w:szCs w:val="24"/>
                <w:u w:val="none"/>
              </w:rPr>
            </w:pPr>
          </w:p>
        </w:tc>
        <w:tc>
          <w:tcPr>
            <w:tcW w:w="78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3D4A8A4">
            <w:pPr>
              <w:jc w:val="center"/>
              <w:rPr>
                <w:rFonts w:hint="eastAsia" w:ascii="宋体" w:hAnsi="宋体" w:eastAsia="宋体" w:cs="宋体"/>
                <w:i w:val="0"/>
                <w:iCs w:val="0"/>
                <w:color w:val="000000"/>
                <w:sz w:val="24"/>
                <w:szCs w:val="24"/>
                <w:u w:val="none"/>
              </w:rPr>
            </w:pPr>
          </w:p>
        </w:tc>
        <w:tc>
          <w:tcPr>
            <w:tcW w:w="1311" w:type="pct"/>
            <w:tcBorders>
              <w:top w:val="single" w:color="000000" w:sz="4" w:space="0"/>
              <w:left w:val="single" w:color="000000" w:sz="4" w:space="0"/>
              <w:bottom w:val="single" w:color="000000" w:sz="4" w:space="0"/>
              <w:right w:val="single" w:color="000000" w:sz="4" w:space="0"/>
            </w:tcBorders>
            <w:noWrap w:val="0"/>
            <w:vAlign w:val="center"/>
          </w:tcPr>
          <w:p w14:paraId="7275AF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异常情况预警</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53BE53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4B4DC9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14:paraId="4C15B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14:paraId="7160BE22">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2、运营服务</w:t>
            </w:r>
          </w:p>
        </w:tc>
      </w:tr>
      <w:tr w14:paraId="1AAD8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70DF8CD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3064" w:type="pct"/>
            <w:gridSpan w:val="3"/>
            <w:tcBorders>
              <w:top w:val="single" w:color="000000" w:sz="4" w:space="0"/>
              <w:left w:val="single" w:color="000000" w:sz="4" w:space="0"/>
              <w:bottom w:val="single" w:color="000000" w:sz="4" w:space="0"/>
              <w:right w:val="single" w:color="000000" w:sz="4" w:space="0"/>
            </w:tcBorders>
            <w:noWrap w:val="0"/>
            <w:vAlign w:val="center"/>
          </w:tcPr>
          <w:p w14:paraId="36669F7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1321384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2F9DFF7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r>
      <w:tr w14:paraId="7DFCD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53A802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064" w:type="pct"/>
            <w:gridSpan w:val="3"/>
            <w:tcBorders>
              <w:top w:val="single" w:color="000000" w:sz="4" w:space="0"/>
              <w:left w:val="single" w:color="000000" w:sz="4" w:space="0"/>
              <w:bottom w:val="single" w:color="000000" w:sz="4" w:space="0"/>
              <w:right w:val="single" w:color="000000" w:sz="4" w:space="0"/>
            </w:tcBorders>
            <w:noWrap w:val="0"/>
            <w:vAlign w:val="center"/>
          </w:tcPr>
          <w:p w14:paraId="17A830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云服务器</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40CDAF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2E0212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45E72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307CB2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064" w:type="pct"/>
            <w:gridSpan w:val="3"/>
            <w:tcBorders>
              <w:top w:val="single" w:color="000000" w:sz="4" w:space="0"/>
              <w:left w:val="single" w:color="000000" w:sz="4" w:space="0"/>
              <w:bottom w:val="single" w:color="000000" w:sz="4" w:space="0"/>
              <w:right w:val="single" w:color="000000" w:sz="4" w:space="0"/>
            </w:tcBorders>
            <w:noWrap w:val="0"/>
            <w:vAlign w:val="center"/>
          </w:tcPr>
          <w:p w14:paraId="29B98E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云服务器</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2B00FB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7ADC19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10D42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52F462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064" w:type="pct"/>
            <w:gridSpan w:val="3"/>
            <w:tcBorders>
              <w:top w:val="single" w:color="000000" w:sz="4" w:space="0"/>
              <w:left w:val="single" w:color="000000" w:sz="4" w:space="0"/>
              <w:bottom w:val="single" w:color="000000" w:sz="4" w:space="0"/>
              <w:right w:val="single" w:color="000000" w:sz="4" w:space="0"/>
            </w:tcBorders>
            <w:noWrap w:val="0"/>
            <w:vAlign w:val="center"/>
          </w:tcPr>
          <w:p w14:paraId="7BB9D4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预警提醒服务</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38F29E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70481F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w:t>
            </w:r>
          </w:p>
        </w:tc>
      </w:tr>
      <w:tr w14:paraId="13AE9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74A07F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064" w:type="pct"/>
            <w:gridSpan w:val="3"/>
            <w:tcBorders>
              <w:top w:val="single" w:color="000000" w:sz="4" w:space="0"/>
              <w:left w:val="single" w:color="000000" w:sz="4" w:space="0"/>
              <w:bottom w:val="single" w:color="000000" w:sz="4" w:space="0"/>
              <w:right w:val="single" w:color="000000" w:sz="4" w:space="0"/>
            </w:tcBorders>
            <w:noWrap w:val="0"/>
            <w:vAlign w:val="center"/>
          </w:tcPr>
          <w:p w14:paraId="11DB10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综合安防管理平台</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6BF971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278C65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14:paraId="60541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68AF46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064" w:type="pct"/>
            <w:gridSpan w:val="3"/>
            <w:tcBorders>
              <w:top w:val="single" w:color="000000" w:sz="4" w:space="0"/>
              <w:left w:val="single" w:color="000000" w:sz="4" w:space="0"/>
              <w:bottom w:val="single" w:color="000000" w:sz="4" w:space="0"/>
              <w:right w:val="single" w:color="000000" w:sz="4" w:space="0"/>
            </w:tcBorders>
            <w:noWrap w:val="0"/>
            <w:vAlign w:val="center"/>
          </w:tcPr>
          <w:p w14:paraId="1BD56F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维保服务费</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7943A9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03B2B6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14:paraId="131DA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14:paraId="4473B6CF">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3、硬件设施</w:t>
            </w:r>
          </w:p>
        </w:tc>
      </w:tr>
      <w:tr w14:paraId="34B57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4A473D8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3064" w:type="pct"/>
            <w:gridSpan w:val="3"/>
            <w:tcBorders>
              <w:top w:val="single" w:color="000000" w:sz="4" w:space="0"/>
              <w:left w:val="single" w:color="000000" w:sz="4" w:space="0"/>
              <w:bottom w:val="single" w:color="000000" w:sz="4" w:space="0"/>
              <w:right w:val="single" w:color="000000" w:sz="4" w:space="0"/>
            </w:tcBorders>
            <w:noWrap w:val="0"/>
            <w:vAlign w:val="center"/>
          </w:tcPr>
          <w:p w14:paraId="2FCC130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79DF9DD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580E05C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r>
      <w:tr w14:paraId="6F0FC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0C77C7B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3064" w:type="pct"/>
            <w:gridSpan w:val="3"/>
            <w:tcBorders>
              <w:top w:val="single" w:color="000000" w:sz="4" w:space="0"/>
              <w:left w:val="single" w:color="000000" w:sz="4" w:space="0"/>
              <w:bottom w:val="single" w:color="000000" w:sz="4" w:space="0"/>
              <w:right w:val="single" w:color="000000" w:sz="4" w:space="0"/>
            </w:tcBorders>
            <w:noWrap w:val="0"/>
            <w:vAlign w:val="center"/>
          </w:tcPr>
          <w:p w14:paraId="254B65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太阳能一体机</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63C4AE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60ED68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15BD2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7865ED1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p>
        </w:tc>
        <w:tc>
          <w:tcPr>
            <w:tcW w:w="3064" w:type="pct"/>
            <w:gridSpan w:val="3"/>
            <w:tcBorders>
              <w:top w:val="single" w:color="000000" w:sz="4" w:space="0"/>
              <w:left w:val="single" w:color="000000" w:sz="4" w:space="0"/>
              <w:bottom w:val="single" w:color="000000" w:sz="4" w:space="0"/>
              <w:right w:val="single" w:color="000000" w:sz="4" w:space="0"/>
            </w:tcBorders>
            <w:noWrap w:val="0"/>
            <w:vAlign w:val="center"/>
          </w:tcPr>
          <w:p w14:paraId="0DBE74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非太阳能一体机</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0A6001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2B242E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66F76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4F30C4B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w:t>
            </w:r>
          </w:p>
        </w:tc>
        <w:tc>
          <w:tcPr>
            <w:tcW w:w="3064" w:type="pct"/>
            <w:gridSpan w:val="3"/>
            <w:tcBorders>
              <w:top w:val="single" w:color="000000" w:sz="4" w:space="0"/>
              <w:left w:val="single" w:color="000000" w:sz="4" w:space="0"/>
              <w:bottom w:val="single" w:color="000000" w:sz="4" w:space="0"/>
              <w:right w:val="single" w:color="000000" w:sz="4" w:space="0"/>
            </w:tcBorders>
            <w:noWrap w:val="0"/>
            <w:vAlign w:val="center"/>
          </w:tcPr>
          <w:p w14:paraId="439E0F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其他配套</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2864D2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2CC61E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批</w:t>
            </w:r>
          </w:p>
        </w:tc>
      </w:tr>
      <w:tr w14:paraId="56C76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14:paraId="09C0553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备注</w:t>
            </w:r>
          </w:p>
        </w:tc>
        <w:tc>
          <w:tcPr>
            <w:tcW w:w="4641" w:type="pct"/>
            <w:gridSpan w:val="5"/>
            <w:tcBorders>
              <w:top w:val="single" w:color="000000" w:sz="4" w:space="0"/>
              <w:left w:val="single" w:color="000000" w:sz="4" w:space="0"/>
              <w:bottom w:val="single" w:color="000000" w:sz="4" w:space="0"/>
              <w:right w:val="single" w:color="000000" w:sz="4" w:space="0"/>
            </w:tcBorders>
            <w:noWrap w:val="0"/>
            <w:vAlign w:val="center"/>
          </w:tcPr>
          <w:p w14:paraId="33532BB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具体以实施阶段清单为准，据实结算。</w:t>
            </w:r>
          </w:p>
        </w:tc>
      </w:tr>
    </w:tbl>
    <w:p w14:paraId="7AD1BEE8">
      <w:pPr>
        <w:spacing w:line="360" w:lineRule="auto"/>
        <w:ind w:firstLine="480" w:firstLineChars="200"/>
        <w:jc w:val="both"/>
        <w:outlineLvl w:val="9"/>
        <w:rPr>
          <w:rFonts w:hint="eastAsia" w:ascii="宋体" w:hAnsi="宋体" w:eastAsia="宋体" w:cs="宋体"/>
          <w:color w:val="auto"/>
          <w:sz w:val="24"/>
          <w:szCs w:val="24"/>
          <w:highlight w:val="none"/>
          <w:lang w:val="en-US" w:eastAsia="zh-CN"/>
        </w:rPr>
      </w:pPr>
    </w:p>
    <w:p w14:paraId="03068826">
      <w:pPr>
        <w:spacing w:line="360" w:lineRule="auto"/>
        <w:ind w:firstLine="482" w:firstLineChars="200"/>
        <w:jc w:val="both"/>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（三）技术要求</w:t>
      </w:r>
    </w:p>
    <w:p w14:paraId="2F3F269C">
      <w:pPr>
        <w:spacing w:line="360" w:lineRule="auto"/>
        <w:ind w:firstLine="480" w:firstLineChars="200"/>
        <w:jc w:val="both"/>
        <w:outlineLvl w:val="9"/>
        <w:rPr>
          <w:rFonts w:hint="eastAsia" w:ascii="宋体" w:hAnsi="宋体" w:eastAsia="宋体" w:cs="宋体"/>
          <w:color w:val="auto"/>
          <w:sz w:val="24"/>
          <w:szCs w:val="24"/>
          <w:highlight w:val="none"/>
          <w:lang w:val="en-US" w:eastAsia="zh-CN"/>
        </w:rPr>
      </w:pPr>
      <w:bookmarkStart w:id="3" w:name="_Toc86134029"/>
      <w:bookmarkStart w:id="4" w:name="_Toc116615849"/>
      <w:r>
        <w:rPr>
          <w:rFonts w:hint="eastAsia" w:ascii="宋体" w:hAnsi="宋体" w:eastAsia="宋体" w:cs="宋体"/>
          <w:color w:val="auto"/>
          <w:sz w:val="24"/>
          <w:szCs w:val="24"/>
          <w:highlight w:val="none"/>
          <w:lang w:val="en-US" w:eastAsia="zh-CN"/>
        </w:rPr>
        <w:t>1.体系结构</w:t>
      </w:r>
      <w:bookmarkEnd w:id="3"/>
      <w:bookmarkEnd w:id="4"/>
      <w:r>
        <w:rPr>
          <w:rFonts w:hint="eastAsia" w:ascii="宋体" w:hAnsi="宋体" w:eastAsia="宋体" w:cs="宋体"/>
          <w:color w:val="auto"/>
          <w:sz w:val="24"/>
          <w:szCs w:val="24"/>
          <w:highlight w:val="none"/>
          <w:lang w:val="en-US" w:eastAsia="zh-CN"/>
        </w:rPr>
        <w:t>：采用B/S架构，前后端分离模式，确保业务的独立性，从而保证系统的稳健性和扩展性。</w:t>
      </w:r>
    </w:p>
    <w:p w14:paraId="19A5A493">
      <w:pPr>
        <w:spacing w:line="360" w:lineRule="auto"/>
        <w:ind w:firstLine="480" w:firstLineChars="200"/>
        <w:jc w:val="both"/>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2.浏览器：采用火狐、Edge、360等主流浏览器。</w:t>
      </w:r>
    </w:p>
    <w:p w14:paraId="7C130166">
      <w:pPr>
        <w:spacing w:line="360" w:lineRule="auto"/>
        <w:ind w:firstLine="480" w:firstLineChars="200"/>
        <w:jc w:val="both"/>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3.插件工具：采用永中Office、金山WPS Office等。</w:t>
      </w:r>
    </w:p>
    <w:p w14:paraId="74E8BB8F">
      <w:pPr>
        <w:spacing w:line="360" w:lineRule="auto"/>
        <w:ind w:firstLine="480" w:firstLineChars="200"/>
        <w:jc w:val="both"/>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4.网络环境：运行在政务外网或单位内网，手机端运行在公网。</w:t>
      </w:r>
    </w:p>
    <w:p w14:paraId="51285B55">
      <w:pPr>
        <w:spacing w:line="360" w:lineRule="auto"/>
        <w:ind w:firstLine="480" w:firstLineChars="200"/>
        <w:jc w:val="both"/>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5.其他要求：支持大于800个并发用户；系统应提供每周7*24小时的连续运行，月平均故障时间&lt;1天，月平均故障修复时间&lt;30分钟；</w:t>
      </w:r>
    </w:p>
    <w:p w14:paraId="358EB214">
      <w:pPr>
        <w:spacing w:line="360" w:lineRule="auto"/>
        <w:ind w:firstLine="480" w:firstLineChars="200"/>
        <w:jc w:val="both"/>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6.安全要求：系统必须有详细的安全体系建设，有能力抵御恶性攻击、暴力破解、安全审计等功能。</w:t>
      </w:r>
    </w:p>
    <w:p w14:paraId="34783417">
      <w:pPr>
        <w:spacing w:line="360" w:lineRule="auto"/>
        <w:ind w:firstLine="480" w:firstLineChars="200"/>
        <w:jc w:val="both"/>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 支持分布式集群部署，提高系统的可靠性和可扩展性；</w:t>
      </w:r>
    </w:p>
    <w:p w14:paraId="64B4B297">
      <w:pPr>
        <w:spacing w:line="360" w:lineRule="auto"/>
        <w:ind w:firstLine="480" w:firstLineChars="200"/>
        <w:jc w:val="both"/>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 提供完善的二次开发平台和服务，方便进行个性化定制和功能扩展；</w:t>
      </w:r>
    </w:p>
    <w:p w14:paraId="3FFBF63C">
      <w:pPr>
        <w:spacing w:line="360" w:lineRule="auto"/>
        <w:ind w:firstLine="480" w:firstLineChars="200"/>
        <w:jc w:val="both"/>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9.具体系统功能要求：</w:t>
      </w:r>
    </w:p>
    <w:tbl>
      <w:tblPr>
        <w:tblStyle w:val="17"/>
        <w:tblW w:w="141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8"/>
        <w:gridCol w:w="750"/>
        <w:gridCol w:w="1412"/>
        <w:gridCol w:w="2005"/>
        <w:gridCol w:w="9214"/>
      </w:tblGrid>
      <w:tr w14:paraId="19146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1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6BC9C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1、系统平台建设</w:t>
            </w:r>
          </w:p>
        </w:tc>
      </w:tr>
      <w:tr w14:paraId="0FB94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5522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303F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板块</w:t>
            </w:r>
          </w:p>
        </w:tc>
        <w:tc>
          <w:tcPr>
            <w:tcW w:w="34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E778F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功能模块</w:t>
            </w: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417A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功能说明</w:t>
            </w:r>
          </w:p>
        </w:tc>
      </w:tr>
      <w:tr w14:paraId="75715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997E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4F5E5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四大整车及星盈项目资产监管系统</w:t>
            </w:r>
          </w:p>
        </w:tc>
        <w:tc>
          <w:tcPr>
            <w:tcW w:w="1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0B4AC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系统管理</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62BB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用户管理</w:t>
            </w: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F7629">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系统人员管理</w:t>
            </w:r>
          </w:p>
        </w:tc>
      </w:tr>
      <w:tr w14:paraId="47A96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D529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5DCC7">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804BE">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5B5C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扩展信息</w:t>
            </w: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EE3CA">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扩展信息管理</w:t>
            </w:r>
          </w:p>
        </w:tc>
      </w:tr>
      <w:tr w14:paraId="433BF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A95C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2E0AE">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BFC9E">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22D3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角色管理</w:t>
            </w: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D85C4">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角色管理</w:t>
            </w:r>
          </w:p>
        </w:tc>
      </w:tr>
      <w:tr w14:paraId="52A0A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5CDD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42656">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12515">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4D41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菜单管理</w:t>
            </w: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23997">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系统菜单管理</w:t>
            </w:r>
          </w:p>
        </w:tc>
      </w:tr>
      <w:tr w14:paraId="430E5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873B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6022E">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0B7B0">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DD07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日志管理</w:t>
            </w: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0C7F6">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操作日志管理</w:t>
            </w:r>
          </w:p>
        </w:tc>
      </w:tr>
      <w:tr w14:paraId="3EF40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DB3D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92479">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06E70">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27AB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岗位管理</w:t>
            </w: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144B2">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岗位管理</w:t>
            </w:r>
          </w:p>
        </w:tc>
      </w:tr>
      <w:tr w14:paraId="34EC7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9C0D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37526">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00CD8">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7995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字典管理</w:t>
            </w: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3F293">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系统字典管理</w:t>
            </w:r>
          </w:p>
        </w:tc>
      </w:tr>
      <w:tr w14:paraId="7288A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BB5C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0A4DD">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DADD4">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679D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参数设置</w:t>
            </w: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D48E2">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系统参数设置</w:t>
            </w:r>
          </w:p>
        </w:tc>
      </w:tr>
      <w:tr w14:paraId="60F14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AE76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98ACE">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1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0FB18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资产地图</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BF72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资产地图</w:t>
            </w: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top"/>
          </w:tcPr>
          <w:p w14:paraId="19536DA9">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地图资产位置、通过视图掌握资产情况</w:t>
            </w:r>
          </w:p>
        </w:tc>
      </w:tr>
      <w:tr w14:paraId="08231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4C1E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12891">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80379">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15C5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全景地图</w:t>
            </w: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top"/>
          </w:tcPr>
          <w:p w14:paraId="200EB730">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查看资产的街景情况</w:t>
            </w:r>
          </w:p>
        </w:tc>
      </w:tr>
      <w:tr w14:paraId="10966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57FA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BF281">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1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17232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资产巡查</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87DD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巡查规则</w:t>
            </w: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top"/>
          </w:tcPr>
          <w:p w14:paraId="6F4D2C18">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资产巡查规则设置</w:t>
            </w:r>
          </w:p>
        </w:tc>
      </w:tr>
      <w:tr w14:paraId="621FF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9915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4CC8B">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E2717">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490F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巡查任务</w:t>
            </w: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top"/>
          </w:tcPr>
          <w:p w14:paraId="6D5658C2">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根据资产巡查规则系统自动生成资产巡查任务</w:t>
            </w:r>
          </w:p>
        </w:tc>
      </w:tr>
      <w:tr w14:paraId="2F6A8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D17D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3B68D">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D546C">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F6A8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巡查明细</w:t>
            </w: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top"/>
          </w:tcPr>
          <w:p w14:paraId="5B691DDB">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资产巡查明细数据查询</w:t>
            </w:r>
          </w:p>
        </w:tc>
      </w:tr>
      <w:tr w14:paraId="7FB4A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1636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A9114">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85793">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CEC1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整改任务</w:t>
            </w: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top"/>
          </w:tcPr>
          <w:p w14:paraId="1222692E">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资产巡查后发现问题进行整改登记，根据整改进度及记录</w:t>
            </w:r>
          </w:p>
        </w:tc>
      </w:tr>
      <w:tr w14:paraId="3DCA8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9FB7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78E77">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95DE3">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CFAE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巡查领域</w:t>
            </w: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top"/>
          </w:tcPr>
          <w:p w14:paraId="5A8A51C3">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巡查领域设置</w:t>
            </w:r>
          </w:p>
        </w:tc>
      </w:tr>
      <w:tr w14:paraId="69F9D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48AA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9C55F">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DB1CC">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4058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巡查事项</w:t>
            </w: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top"/>
          </w:tcPr>
          <w:p w14:paraId="2C3AB295">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巡查事项设置</w:t>
            </w:r>
          </w:p>
        </w:tc>
      </w:tr>
      <w:tr w14:paraId="77219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9C82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D0FD0">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5B7D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诉讼管理</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3708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资产诉讼</w:t>
            </w: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top"/>
          </w:tcPr>
          <w:p w14:paraId="6737B8D0">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所有资产涉及诉讼的台账登记、统计、导出；</w:t>
            </w:r>
          </w:p>
        </w:tc>
      </w:tr>
      <w:tr w14:paraId="7DDD3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AE9B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EAFFB">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1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3CA8A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资产管理</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90A5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资产入库</w:t>
            </w: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7D1B7">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资产入库、编辑、导入导出、标签打印等</w:t>
            </w:r>
          </w:p>
        </w:tc>
      </w:tr>
      <w:tr w14:paraId="3985D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4B54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499D4">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6A868">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8C6B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领用&amp;退库</w:t>
            </w: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CAEBC">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资产领用、退库操作并可导出</w:t>
            </w:r>
          </w:p>
        </w:tc>
      </w:tr>
      <w:tr w14:paraId="36CFD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B90F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36521">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4309B">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BFDE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借用&amp;归还</w:t>
            </w: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93A52">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资产借用与归还操作并可导出，借用归还要关联</w:t>
            </w:r>
          </w:p>
        </w:tc>
      </w:tr>
      <w:tr w14:paraId="1180C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01E3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AA195">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AB053">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2D00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转移调拨</w:t>
            </w: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EE1F7">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资产转移与调拨操作，需要确定调入及取消调拨</w:t>
            </w:r>
          </w:p>
        </w:tc>
      </w:tr>
      <w:tr w14:paraId="145C2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6D28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7C3AC">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92EE2">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A3B6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资产维修</w:t>
            </w: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16C41">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资产报修、维修操作记录</w:t>
            </w:r>
          </w:p>
        </w:tc>
      </w:tr>
      <w:tr w14:paraId="3238D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DBBB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8E40F">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69635">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7473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处置报废</w:t>
            </w: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FC860">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资产处置报废清理流程操作，涉及清理原因</w:t>
            </w:r>
          </w:p>
        </w:tc>
      </w:tr>
      <w:tr w14:paraId="73D65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1F88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FBF60">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5044B">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139F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资产盘点</w:t>
            </w: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14975">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资产盘点计划及执行，联动手机端盘点</w:t>
            </w:r>
          </w:p>
        </w:tc>
      </w:tr>
      <w:tr w14:paraId="58E09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85A1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BEE61">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D9E1B">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F532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折旧管理</w:t>
            </w: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9FEC0">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资产折旧管理操作</w:t>
            </w:r>
          </w:p>
        </w:tc>
      </w:tr>
      <w:tr w14:paraId="2CF18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D0EE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96FF1">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5BE5C">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D330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资产身份证</w:t>
            </w: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F8C78">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包含资产相关信息及二维码，支持打印</w:t>
            </w:r>
          </w:p>
        </w:tc>
      </w:tr>
      <w:tr w14:paraId="4080A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9B13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D0110">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1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C5A9A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耗材管理</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8FE1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物料分类</w:t>
            </w: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A9C70">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设置各种类别的耗材物料</w:t>
            </w:r>
          </w:p>
        </w:tc>
      </w:tr>
      <w:tr w14:paraId="5F669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610E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C2665">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88B45">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7367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物料档案</w:t>
            </w: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5F336">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添加物料档案信息</w:t>
            </w:r>
          </w:p>
        </w:tc>
      </w:tr>
      <w:tr w14:paraId="11691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6DD5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A3D15">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1CEF3">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FF7A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仓库档案</w:t>
            </w: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99BBC">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添加仓库档案信息</w:t>
            </w:r>
          </w:p>
        </w:tc>
      </w:tr>
      <w:tr w14:paraId="49F5E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8AB9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CE440">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42C35">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7B45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入库单</w:t>
            </w: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722BB">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耗材物料采购入库操作，需要确定入库及取消入库</w:t>
            </w:r>
          </w:p>
        </w:tc>
      </w:tr>
      <w:tr w14:paraId="7A84E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111C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D53B7">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D1ED1">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8A37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出库单</w:t>
            </w: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1F10C">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耗材物料领用出库操作，需要确定出库及取消出库</w:t>
            </w:r>
          </w:p>
        </w:tc>
      </w:tr>
      <w:tr w14:paraId="46C6E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C141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172B0">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98AE1">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99D1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即时库存查询</w:t>
            </w: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45092">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耗材物料即时库存查询</w:t>
            </w:r>
          </w:p>
        </w:tc>
      </w:tr>
      <w:tr w14:paraId="50D85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3BB9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8040A">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61756">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8396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耗材领用查询</w:t>
            </w: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A0F36">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耗材物料领用记录查询</w:t>
            </w:r>
          </w:p>
        </w:tc>
      </w:tr>
      <w:tr w14:paraId="6A08C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7CC8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78FB7">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1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83AAD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基础信息管理</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06CA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标签模板</w:t>
            </w: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47140">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设置资产设备身份证标签</w:t>
            </w:r>
          </w:p>
        </w:tc>
      </w:tr>
      <w:tr w14:paraId="2A948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97A2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DC2A6">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5E4F6">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E27B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扩展信息管理</w:t>
            </w: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2C90D">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设置添加扩展字段</w:t>
            </w:r>
          </w:p>
        </w:tc>
      </w:tr>
      <w:tr w14:paraId="1B1C3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D4C0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CD4A4">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9D197">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0138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资产来源管理</w:t>
            </w: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44745">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设置资产来源类别选择</w:t>
            </w:r>
          </w:p>
        </w:tc>
      </w:tr>
      <w:tr w14:paraId="2DD42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7415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F27A7">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1746E">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274A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资产位置管理</w:t>
            </w: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70CDA">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设置资产设备存放位置，支持使用位置及存放位置管理</w:t>
            </w:r>
          </w:p>
        </w:tc>
      </w:tr>
      <w:tr w14:paraId="3C890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4856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89C63">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EC507">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AE55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资产类别设置</w:t>
            </w: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473BB">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设置资产设备类别分类</w:t>
            </w:r>
          </w:p>
        </w:tc>
      </w:tr>
      <w:tr w14:paraId="7220A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C05A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FA839">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1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DCB06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工作流</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32EE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借用流程</w:t>
            </w: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CFDC4">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借用业务审批流程设置及审批业务操作</w:t>
            </w:r>
          </w:p>
        </w:tc>
      </w:tr>
      <w:tr w14:paraId="448D9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0910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66C2B">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8C5C2">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7F8B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归还流程</w:t>
            </w: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ACC37">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归还业务审批流程设置及审批业务操作</w:t>
            </w:r>
          </w:p>
        </w:tc>
      </w:tr>
      <w:tr w14:paraId="4C18E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A96F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83BED">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5538A">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BAB0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领用流程</w:t>
            </w: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F2C79">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领用业务审批流程设置及审批业务操作</w:t>
            </w:r>
          </w:p>
        </w:tc>
      </w:tr>
      <w:tr w14:paraId="5B403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5569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E3F41">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3722C">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8911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退库流程</w:t>
            </w: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559F0">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退库业务审批流程设置及审批业务操作</w:t>
            </w:r>
          </w:p>
        </w:tc>
      </w:tr>
      <w:tr w14:paraId="1E71E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457A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4836A">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76D07">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A05D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报修流程</w:t>
            </w: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553B5">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报修业务审批流程设置及审批业务操作</w:t>
            </w:r>
          </w:p>
        </w:tc>
      </w:tr>
      <w:tr w14:paraId="6AF36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B24D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901D7">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39C6E">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2D62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处置流程</w:t>
            </w: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58484">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处置业务审批流程设置及审批业务操作</w:t>
            </w:r>
          </w:p>
        </w:tc>
      </w:tr>
      <w:tr w14:paraId="68790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095A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74F7E">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BD520">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F9D3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派发流程</w:t>
            </w: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D1D38">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派发业务审批流程设置及审批业务操作</w:t>
            </w:r>
          </w:p>
        </w:tc>
      </w:tr>
      <w:tr w14:paraId="3C850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B3A1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0656A">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17C3B">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DF05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调拨流程</w:t>
            </w: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92C58">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调拨业务审批流程设置及审批业务操作</w:t>
            </w:r>
          </w:p>
        </w:tc>
      </w:tr>
      <w:tr w14:paraId="3E886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54EB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929CF">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1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A9A44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手机移动小程序端</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1DDF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资产概况</w:t>
            </w: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FD5ED">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移动端查询资产相关情况</w:t>
            </w:r>
          </w:p>
        </w:tc>
      </w:tr>
      <w:tr w14:paraId="3B182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2A59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1D03B">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AF8FB">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B79C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待办事项</w:t>
            </w: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B95C4">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移动端查看及处理待办事项</w:t>
            </w:r>
          </w:p>
        </w:tc>
      </w:tr>
      <w:tr w14:paraId="5911D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B943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69F1D">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38221">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041D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资产入库</w:t>
            </w: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C418C">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移动端处理资产入库的操作</w:t>
            </w:r>
          </w:p>
        </w:tc>
      </w:tr>
      <w:tr w14:paraId="19579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371A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8A2D9">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78E72">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9804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出库领取</w:t>
            </w: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43E39">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移动端处理资产领用的操作</w:t>
            </w:r>
          </w:p>
        </w:tc>
      </w:tr>
      <w:tr w14:paraId="2D015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224B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0E12C">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B75E2">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133E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资产退库</w:t>
            </w: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C53A6">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移动端处理资产退库的操作</w:t>
            </w:r>
          </w:p>
        </w:tc>
      </w:tr>
      <w:tr w14:paraId="65A55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8917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BE9EF">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62C9E">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2237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资产借用</w:t>
            </w: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F6D5F">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移动端处理资产借用的操作</w:t>
            </w:r>
          </w:p>
        </w:tc>
      </w:tr>
      <w:tr w14:paraId="68FA2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DCEB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ED774">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8530C">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E4ED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资产归还</w:t>
            </w: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A8247">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移动端处理资产归还的操作</w:t>
            </w:r>
          </w:p>
        </w:tc>
      </w:tr>
      <w:tr w14:paraId="6C016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EAC7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E16E7">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320D1">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CEE9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转移调拨</w:t>
            </w: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46C0A">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移动端处理资产转移调拨的操作</w:t>
            </w:r>
          </w:p>
        </w:tc>
      </w:tr>
      <w:tr w14:paraId="4F50E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B113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498B2">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B59BB">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041F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资产维修</w:t>
            </w: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6DBB8">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移动端处理资产维修的操作</w:t>
            </w:r>
          </w:p>
        </w:tc>
      </w:tr>
      <w:tr w14:paraId="19EC6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B603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E53C5">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A8A6E">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3DCD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资产处理</w:t>
            </w: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5642E">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移动端处理资产处置的操作</w:t>
            </w:r>
          </w:p>
        </w:tc>
      </w:tr>
      <w:tr w14:paraId="010C2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1E60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43AA7">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D93E0">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92F5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资产盘点</w:t>
            </w: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3CA43">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移动端处理资产盘点的操作，支持分批次盘点</w:t>
            </w:r>
          </w:p>
        </w:tc>
      </w:tr>
      <w:tr w14:paraId="78D01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949D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22188">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1EFE9">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19DF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资产扫描</w:t>
            </w: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94D3E">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移动化应用，资产身份证扫码操作，扫码查询资产相关信息</w:t>
            </w:r>
          </w:p>
        </w:tc>
      </w:tr>
      <w:tr w14:paraId="1ABFF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5740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BF3EF">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228AC">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416E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放行登记</w:t>
            </w: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84A93">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移动化应用，资产放行登记操作，登记资产出厂区的记录。</w:t>
            </w:r>
          </w:p>
        </w:tc>
      </w:tr>
      <w:tr w14:paraId="5900E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9181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A4E29">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1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506AB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驾驶舱&amp;数据报表</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9D12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管理驾驶舱&amp;可视报表</w:t>
            </w: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7341E">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四大整车及星盈项目资产数据中心、资产地图数据中心、资产监管数据中心，驾驶舱要可视可管可控；系统中各类资产数据汇总统计，账实相符，摸清家底，数据统计准确高效，可视化监管资产所有情况</w:t>
            </w:r>
          </w:p>
        </w:tc>
      </w:tr>
      <w:tr w14:paraId="35A27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13B7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5075D">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05970">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996E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资产清单</w:t>
            </w: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24BA0">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摸清家底，资产清单数据统计准确高效</w:t>
            </w:r>
          </w:p>
        </w:tc>
      </w:tr>
      <w:tr w14:paraId="31C93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0BA0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AE569">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4402C">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2F4A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资产履历</w:t>
            </w: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8888B">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统计资产设备履历信息</w:t>
            </w:r>
          </w:p>
        </w:tc>
      </w:tr>
      <w:tr w14:paraId="5B5CB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45A3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5D011">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09CCB">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E768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资产类别汇总</w:t>
            </w: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9E4F5">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统计资产设备类别信息</w:t>
            </w:r>
          </w:p>
        </w:tc>
      </w:tr>
      <w:tr w14:paraId="158D9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014C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25C55">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2A088">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938C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公司部门汇总</w:t>
            </w: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75073">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统计各部门信息</w:t>
            </w:r>
          </w:p>
        </w:tc>
      </w:tr>
      <w:tr w14:paraId="7EEB8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859A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A06D3">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07D27">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8D9A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维保到期统计</w:t>
            </w: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7C290">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统计查询资产设备维保信息情况</w:t>
            </w:r>
          </w:p>
        </w:tc>
      </w:tr>
      <w:tr w14:paraId="27E29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6E15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351DB">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131FE">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417B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到期资产汇总</w:t>
            </w: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27B89">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统计查询资产设备到期信息情况</w:t>
            </w:r>
          </w:p>
        </w:tc>
      </w:tr>
      <w:tr w14:paraId="3B809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2F39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2BC3D">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695B5">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4FD0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待归还资产报表</w:t>
            </w: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B8F11">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统计查询资产设备待归还信息情况</w:t>
            </w:r>
          </w:p>
        </w:tc>
      </w:tr>
      <w:tr w14:paraId="01C37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D25E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5A04C">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1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FBD13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集成平台</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2BCD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监控集成</w:t>
            </w: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00C27">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集成监控平台，实现远程访问、远程控制、实时预警</w:t>
            </w:r>
          </w:p>
        </w:tc>
      </w:tr>
      <w:tr w14:paraId="34F32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F081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5F2E7">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B845F">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E36E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短信平台</w:t>
            </w: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20936">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集成短信，实现预警消息、审批待办等消息推送</w:t>
            </w:r>
          </w:p>
        </w:tc>
      </w:tr>
      <w:tr w14:paraId="5C018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FE9B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4BC16">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1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BFD4C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预警中心</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8AE8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报废预警</w:t>
            </w: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CF452">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资产报废预警</w:t>
            </w:r>
          </w:p>
        </w:tc>
      </w:tr>
      <w:tr w14:paraId="795E3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0332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61B0C">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97768">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D089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异常情况预警</w:t>
            </w: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CD866">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异常情况预警</w:t>
            </w:r>
          </w:p>
        </w:tc>
      </w:tr>
      <w:tr w14:paraId="0CBD3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1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0F071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2、运营服务</w:t>
            </w:r>
          </w:p>
        </w:tc>
      </w:tr>
      <w:tr w14:paraId="76230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B674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1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8833A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云服务器</w:t>
            </w: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27266">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16核64G，500G，60M；三年期</w:t>
            </w:r>
          </w:p>
        </w:tc>
      </w:tr>
      <w:tr w14:paraId="555B1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3D14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1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8737B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云服务器</w:t>
            </w: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7C5E9">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4核16G，500G，5M；三年期</w:t>
            </w:r>
          </w:p>
        </w:tc>
      </w:tr>
      <w:tr w14:paraId="338E8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CE63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1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5CF90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预警提醒服务</w:t>
            </w: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499D3">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短信提醒服务</w:t>
            </w:r>
          </w:p>
        </w:tc>
      </w:tr>
      <w:tr w14:paraId="09361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C92F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1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95C3A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综合安防管理平台</w:t>
            </w: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top"/>
          </w:tcPr>
          <w:p w14:paraId="0329467A">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含200路视频授权</w:t>
            </w:r>
          </w:p>
        </w:tc>
      </w:tr>
      <w:tr w14:paraId="45581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0963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1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6B88A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维保服务费</w:t>
            </w: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top"/>
          </w:tcPr>
          <w:p w14:paraId="6B7BF91A">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提供维保服务费</w:t>
            </w:r>
          </w:p>
        </w:tc>
      </w:tr>
      <w:tr w14:paraId="27F8C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1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8A778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3、硬件设施</w:t>
            </w:r>
          </w:p>
        </w:tc>
      </w:tr>
      <w:tr w14:paraId="68303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2CAD5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41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36E18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太阳能一体机</w:t>
            </w: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9685B">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200万4寸23倍红外4G网络高清智能球机，不低于以下配置：</w:t>
            </w:r>
          </w:p>
        </w:tc>
      </w:tr>
      <w:tr w14:paraId="77038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3DA6D">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b/>
                <w:bCs/>
                <w:i w:val="0"/>
                <w:iCs w:val="0"/>
                <w:color w:val="000000"/>
                <w:sz w:val="24"/>
                <w:szCs w:val="24"/>
                <w:u w:val="none"/>
              </w:rPr>
            </w:pPr>
          </w:p>
        </w:tc>
        <w:tc>
          <w:tcPr>
            <w:tcW w:w="41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C6256">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06413">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支持4G（移动、联通，电信）网络传输</w:t>
            </w:r>
          </w:p>
        </w:tc>
      </w:tr>
      <w:tr w14:paraId="60EEA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0DC7B">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b/>
                <w:bCs/>
                <w:i w:val="0"/>
                <w:iCs w:val="0"/>
                <w:color w:val="000000"/>
                <w:sz w:val="24"/>
                <w:szCs w:val="24"/>
                <w:u w:val="none"/>
              </w:rPr>
            </w:pPr>
          </w:p>
        </w:tc>
        <w:tc>
          <w:tcPr>
            <w:tcW w:w="41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DB362">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BEA00">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支持1/2.8" 200万23倍光学变焦镜头，采用高效补光阵列，低功耗，红外补光100 m</w:t>
            </w:r>
          </w:p>
        </w:tc>
      </w:tr>
      <w:tr w14:paraId="36806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DFEB6">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b/>
                <w:bCs/>
                <w:i w:val="0"/>
                <w:iCs w:val="0"/>
                <w:color w:val="000000"/>
                <w:sz w:val="24"/>
                <w:szCs w:val="24"/>
                <w:u w:val="none"/>
              </w:rPr>
            </w:pPr>
          </w:p>
        </w:tc>
        <w:tc>
          <w:tcPr>
            <w:tcW w:w="41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7D4A8">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1BB6E">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支持区域入侵侦测，越界侦测，进入区域侦测和离开区域侦测智能侦测</w:t>
            </w:r>
          </w:p>
        </w:tc>
      </w:tr>
      <w:tr w14:paraId="6AD8A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6457A">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b/>
                <w:bCs/>
                <w:i w:val="0"/>
                <w:iCs w:val="0"/>
                <w:color w:val="000000"/>
                <w:sz w:val="24"/>
                <w:szCs w:val="24"/>
                <w:u w:val="none"/>
              </w:rPr>
            </w:pPr>
          </w:p>
        </w:tc>
        <w:tc>
          <w:tcPr>
            <w:tcW w:w="41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25474">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5438A">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内置加热玻璃，有效除雾</w:t>
            </w:r>
          </w:p>
        </w:tc>
      </w:tr>
      <w:tr w14:paraId="4B697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7FF9C">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b/>
                <w:bCs/>
                <w:i w:val="0"/>
                <w:iCs w:val="0"/>
                <w:color w:val="000000"/>
                <w:sz w:val="24"/>
                <w:szCs w:val="24"/>
                <w:u w:val="none"/>
              </w:rPr>
            </w:pPr>
          </w:p>
        </w:tc>
        <w:tc>
          <w:tcPr>
            <w:tcW w:w="41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7B308">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DAFD6">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支持超低照度</w:t>
            </w:r>
          </w:p>
        </w:tc>
      </w:tr>
      <w:tr w14:paraId="3C5B4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2362F">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b/>
                <w:bCs/>
                <w:i w:val="0"/>
                <w:iCs w:val="0"/>
                <w:color w:val="000000"/>
                <w:sz w:val="24"/>
                <w:szCs w:val="24"/>
                <w:u w:val="none"/>
              </w:rPr>
            </w:pPr>
          </w:p>
        </w:tc>
        <w:tc>
          <w:tcPr>
            <w:tcW w:w="41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263E6">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91F44">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支持23倍光学变倍，16倍数字变倍</w:t>
            </w:r>
          </w:p>
        </w:tc>
      </w:tr>
      <w:tr w14:paraId="5335D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6BDA5">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b/>
                <w:bCs/>
                <w:i w:val="0"/>
                <w:iCs w:val="0"/>
                <w:color w:val="000000"/>
                <w:sz w:val="24"/>
                <w:szCs w:val="24"/>
                <w:u w:val="none"/>
              </w:rPr>
            </w:pPr>
          </w:p>
        </w:tc>
        <w:tc>
          <w:tcPr>
            <w:tcW w:w="41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78543">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40137">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支持三码流技术，每路码流可独立配置分辨率及帧率</w:t>
            </w:r>
          </w:p>
        </w:tc>
      </w:tr>
      <w:tr w14:paraId="03E06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42527">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b/>
                <w:bCs/>
                <w:i w:val="0"/>
                <w:iCs w:val="0"/>
                <w:color w:val="000000"/>
                <w:sz w:val="24"/>
                <w:szCs w:val="24"/>
                <w:u w:val="none"/>
              </w:rPr>
            </w:pPr>
          </w:p>
        </w:tc>
        <w:tc>
          <w:tcPr>
            <w:tcW w:w="41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484E0">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E7A9C">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支持3D数字降噪，支持真宽动态</w:t>
            </w:r>
          </w:p>
        </w:tc>
      </w:tr>
      <w:tr w14:paraId="5FFCF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82CFD">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b/>
                <w:bCs/>
                <w:i w:val="0"/>
                <w:iCs w:val="0"/>
                <w:color w:val="000000"/>
                <w:sz w:val="24"/>
                <w:szCs w:val="24"/>
                <w:u w:val="none"/>
              </w:rPr>
            </w:pPr>
          </w:p>
        </w:tc>
        <w:tc>
          <w:tcPr>
            <w:tcW w:w="41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1CFEA">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35EE6">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支持定时抓图与事件抓图功能</w:t>
            </w:r>
          </w:p>
        </w:tc>
      </w:tr>
      <w:tr w14:paraId="59261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7D367">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b/>
                <w:bCs/>
                <w:i w:val="0"/>
                <w:iCs w:val="0"/>
                <w:color w:val="000000"/>
                <w:sz w:val="24"/>
                <w:szCs w:val="24"/>
                <w:u w:val="none"/>
              </w:rPr>
            </w:pPr>
          </w:p>
        </w:tc>
        <w:tc>
          <w:tcPr>
            <w:tcW w:w="41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5592E">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5BB78">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支持定时任务，一键守望，一键巡航功能</w:t>
            </w:r>
          </w:p>
        </w:tc>
      </w:tr>
      <w:tr w14:paraId="53E61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6BA41">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b/>
                <w:bCs/>
                <w:i w:val="0"/>
                <w:iCs w:val="0"/>
                <w:color w:val="000000"/>
                <w:sz w:val="24"/>
                <w:szCs w:val="24"/>
                <w:u w:val="none"/>
              </w:rPr>
            </w:pPr>
          </w:p>
        </w:tc>
        <w:tc>
          <w:tcPr>
            <w:tcW w:w="41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D276C">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57B2B">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IP66，抗干扰能力强</w:t>
            </w:r>
          </w:p>
        </w:tc>
      </w:tr>
      <w:tr w14:paraId="3142B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58E96">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b/>
                <w:bCs/>
                <w:i w:val="0"/>
                <w:iCs w:val="0"/>
                <w:color w:val="000000"/>
                <w:sz w:val="24"/>
                <w:szCs w:val="24"/>
                <w:u w:val="none"/>
              </w:rPr>
            </w:pPr>
          </w:p>
        </w:tc>
        <w:tc>
          <w:tcPr>
            <w:tcW w:w="41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A1320">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D1A23">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支持区域入侵、越界入侵、徘徊、物品移除、物品遗留、人员聚集、停车，并联动报警；支持300个预置位，可按照所设置的预置位完成不小于8条巡航路径，支持不小于4条模式路径设置，支持预置位冻结功能。</w:t>
            </w:r>
          </w:p>
        </w:tc>
      </w:tr>
      <w:tr w14:paraId="30C4A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3A616">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b/>
                <w:bCs/>
                <w:i w:val="0"/>
                <w:iCs w:val="0"/>
                <w:color w:val="000000"/>
                <w:sz w:val="24"/>
                <w:szCs w:val="24"/>
                <w:u w:val="none"/>
              </w:rPr>
            </w:pPr>
          </w:p>
        </w:tc>
        <w:tc>
          <w:tcPr>
            <w:tcW w:w="41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8ED4C">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96FB1">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120W60AH太阳能电池板</w:t>
            </w:r>
          </w:p>
        </w:tc>
      </w:tr>
      <w:tr w14:paraId="296A4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B99C3">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b/>
                <w:bCs/>
                <w:i w:val="0"/>
                <w:iCs w:val="0"/>
                <w:color w:val="000000"/>
                <w:sz w:val="24"/>
                <w:szCs w:val="24"/>
                <w:u w:val="none"/>
              </w:rPr>
            </w:pPr>
          </w:p>
        </w:tc>
        <w:tc>
          <w:tcPr>
            <w:tcW w:w="41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89F81">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06448">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(540*670*17mm)DC12V4A/配高速球</w:t>
            </w:r>
          </w:p>
        </w:tc>
      </w:tr>
      <w:tr w14:paraId="272F8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32930">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b/>
                <w:bCs/>
                <w:i w:val="0"/>
                <w:iCs w:val="0"/>
                <w:color w:val="000000"/>
                <w:sz w:val="24"/>
                <w:szCs w:val="24"/>
                <w:u w:val="none"/>
              </w:rPr>
            </w:pPr>
          </w:p>
        </w:tc>
        <w:tc>
          <w:tcPr>
            <w:tcW w:w="41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52F03">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838C0">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太阳能发电功率：120W MAX</w:t>
            </w:r>
          </w:p>
        </w:tc>
      </w:tr>
      <w:tr w14:paraId="579C6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BA9A7">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b/>
                <w:bCs/>
                <w:i w:val="0"/>
                <w:iCs w:val="0"/>
                <w:color w:val="000000"/>
                <w:sz w:val="24"/>
                <w:szCs w:val="24"/>
                <w:u w:val="none"/>
              </w:rPr>
            </w:pPr>
          </w:p>
        </w:tc>
        <w:tc>
          <w:tcPr>
            <w:tcW w:w="41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A7D87">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9642A">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太阳能发电电压：16V MAX</w:t>
            </w:r>
          </w:p>
        </w:tc>
      </w:tr>
      <w:tr w14:paraId="56D87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5A306">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b/>
                <w:bCs/>
                <w:i w:val="0"/>
                <w:iCs w:val="0"/>
                <w:color w:val="000000"/>
                <w:sz w:val="24"/>
                <w:szCs w:val="24"/>
                <w:u w:val="none"/>
              </w:rPr>
            </w:pPr>
          </w:p>
        </w:tc>
        <w:tc>
          <w:tcPr>
            <w:tcW w:w="41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EF7F5">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DADDB">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电池容量：60AH/333WH </w:t>
            </w:r>
            <w:r>
              <w:rPr>
                <w:rStyle w:val="30"/>
                <w:lang w:val="en-US" w:eastAsia="zh-CN" w:bidi="ar"/>
              </w:rPr>
              <w:t xml:space="preserve">  </w:t>
            </w:r>
          </w:p>
        </w:tc>
      </w:tr>
      <w:tr w14:paraId="2340A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566E5">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b/>
                <w:bCs/>
                <w:i w:val="0"/>
                <w:iCs w:val="0"/>
                <w:color w:val="000000"/>
                <w:sz w:val="24"/>
                <w:szCs w:val="24"/>
                <w:u w:val="none"/>
              </w:rPr>
            </w:pPr>
          </w:p>
        </w:tc>
        <w:tc>
          <w:tcPr>
            <w:tcW w:w="41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43408">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5129B">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外接充电：12.6V/5A</w:t>
            </w:r>
          </w:p>
        </w:tc>
      </w:tr>
      <w:tr w14:paraId="2F334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76238">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b/>
                <w:bCs/>
                <w:i w:val="0"/>
                <w:iCs w:val="0"/>
                <w:color w:val="000000"/>
                <w:sz w:val="24"/>
                <w:szCs w:val="24"/>
                <w:u w:val="none"/>
              </w:rPr>
            </w:pPr>
          </w:p>
        </w:tc>
        <w:tc>
          <w:tcPr>
            <w:tcW w:w="41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416EC">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1BA52">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阴雨天续航时间：配网桥或枪机或小球机2～3天</w:t>
            </w:r>
          </w:p>
        </w:tc>
      </w:tr>
      <w:tr w14:paraId="246A3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72DCA">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b/>
                <w:bCs/>
                <w:i w:val="0"/>
                <w:iCs w:val="0"/>
                <w:color w:val="000000"/>
                <w:sz w:val="24"/>
                <w:szCs w:val="24"/>
                <w:u w:val="none"/>
              </w:rPr>
            </w:pPr>
          </w:p>
        </w:tc>
        <w:tc>
          <w:tcPr>
            <w:tcW w:w="41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921B5">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F245F">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晴天回充时间：约1.5天（电池 从空到满）</w:t>
            </w:r>
          </w:p>
        </w:tc>
      </w:tr>
      <w:tr w14:paraId="39790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46D92">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b/>
                <w:bCs/>
                <w:i w:val="0"/>
                <w:iCs w:val="0"/>
                <w:color w:val="000000"/>
                <w:sz w:val="24"/>
                <w:szCs w:val="24"/>
                <w:u w:val="none"/>
              </w:rPr>
            </w:pPr>
          </w:p>
        </w:tc>
        <w:tc>
          <w:tcPr>
            <w:tcW w:w="41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099E7">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9740E">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主体支架规格尺寸：400*265*129mm </w:t>
            </w:r>
            <w:r>
              <w:rPr>
                <w:rStyle w:val="30"/>
                <w:lang w:val="en-US" w:eastAsia="zh-CN" w:bidi="ar"/>
              </w:rPr>
              <w:t xml:space="preserve"> </w:t>
            </w:r>
          </w:p>
        </w:tc>
      </w:tr>
      <w:tr w14:paraId="2DAFF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86C94">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b/>
                <w:bCs/>
                <w:i w:val="0"/>
                <w:iCs w:val="0"/>
                <w:color w:val="000000"/>
                <w:sz w:val="24"/>
                <w:szCs w:val="24"/>
                <w:u w:val="none"/>
              </w:rPr>
            </w:pPr>
          </w:p>
        </w:tc>
        <w:tc>
          <w:tcPr>
            <w:tcW w:w="41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947FE">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5E2F9">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太阳能板尺寸：400*390*16mm*2张双温度探测，机箱和电池都有温度检测</w:t>
            </w:r>
          </w:p>
        </w:tc>
      </w:tr>
      <w:tr w14:paraId="06D78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9CF03">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b/>
                <w:bCs/>
                <w:i w:val="0"/>
                <w:iCs w:val="0"/>
                <w:color w:val="000000"/>
                <w:sz w:val="24"/>
                <w:szCs w:val="24"/>
                <w:u w:val="none"/>
              </w:rPr>
            </w:pPr>
          </w:p>
        </w:tc>
        <w:tc>
          <w:tcPr>
            <w:tcW w:w="41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53567">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33E6E">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充电效率达95.6%以上</w:t>
            </w:r>
          </w:p>
        </w:tc>
      </w:tr>
      <w:tr w14:paraId="4BA76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F7697">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b/>
                <w:bCs/>
                <w:i w:val="0"/>
                <w:iCs w:val="0"/>
                <w:color w:val="000000"/>
                <w:sz w:val="24"/>
                <w:szCs w:val="24"/>
                <w:u w:val="none"/>
              </w:rPr>
            </w:pPr>
          </w:p>
        </w:tc>
        <w:tc>
          <w:tcPr>
            <w:tcW w:w="41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C9C65">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8213F">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带光伏板角度标识，方便确认安装角度，大幅提升充电效率。</w:t>
            </w:r>
          </w:p>
        </w:tc>
      </w:tr>
      <w:tr w14:paraId="5DF9C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EFEB6">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b/>
                <w:bCs/>
                <w:i w:val="0"/>
                <w:iCs w:val="0"/>
                <w:color w:val="000000"/>
                <w:sz w:val="24"/>
                <w:szCs w:val="24"/>
                <w:u w:val="none"/>
              </w:rPr>
            </w:pPr>
          </w:p>
        </w:tc>
        <w:tc>
          <w:tcPr>
            <w:tcW w:w="41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C3819">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80F1F">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内嵌指南针，用户施工方便确认准确的安装朝向，大幅提升充电效率。</w:t>
            </w:r>
          </w:p>
        </w:tc>
      </w:tr>
      <w:tr w14:paraId="24222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96B92">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b/>
                <w:bCs/>
                <w:i w:val="0"/>
                <w:iCs w:val="0"/>
                <w:color w:val="000000"/>
                <w:sz w:val="24"/>
                <w:szCs w:val="24"/>
                <w:u w:val="none"/>
              </w:rPr>
            </w:pPr>
          </w:p>
        </w:tc>
        <w:tc>
          <w:tcPr>
            <w:tcW w:w="41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ABA7D">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993BE">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力学结构设计，承受大于50公斤力，稳固扎实抗风抖动小。</w:t>
            </w:r>
          </w:p>
        </w:tc>
      </w:tr>
      <w:tr w14:paraId="18A51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55BEC">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b/>
                <w:bCs/>
                <w:i w:val="0"/>
                <w:iCs w:val="0"/>
                <w:color w:val="000000"/>
                <w:sz w:val="24"/>
                <w:szCs w:val="24"/>
                <w:u w:val="none"/>
              </w:rPr>
            </w:pPr>
          </w:p>
        </w:tc>
        <w:tc>
          <w:tcPr>
            <w:tcW w:w="41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32A79">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D835A">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2个指示灯完成充电显示、电量显示、亏电显示的状态，极简设计又省电。</w:t>
            </w:r>
          </w:p>
        </w:tc>
      </w:tr>
      <w:tr w14:paraId="58A3A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E6AF7">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b/>
                <w:bCs/>
                <w:i w:val="0"/>
                <w:iCs w:val="0"/>
                <w:color w:val="000000"/>
                <w:sz w:val="24"/>
                <w:szCs w:val="24"/>
                <w:u w:val="none"/>
              </w:rPr>
            </w:pPr>
          </w:p>
        </w:tc>
        <w:tc>
          <w:tcPr>
            <w:tcW w:w="41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BE45F">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0ADA3">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输出最大4安培，带短路保护。</w:t>
            </w:r>
          </w:p>
        </w:tc>
      </w:tr>
      <w:tr w14:paraId="3479E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07260">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b/>
                <w:bCs/>
                <w:i w:val="0"/>
                <w:iCs w:val="0"/>
                <w:color w:val="000000"/>
                <w:sz w:val="24"/>
                <w:szCs w:val="24"/>
                <w:u w:val="none"/>
              </w:rPr>
            </w:pPr>
          </w:p>
        </w:tc>
        <w:tc>
          <w:tcPr>
            <w:tcW w:w="41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6F593">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1C5EC">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系统看门狗功能，死机30秒内自动重启。</w:t>
            </w:r>
          </w:p>
        </w:tc>
      </w:tr>
      <w:tr w14:paraId="10DC0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A7005">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b/>
                <w:bCs/>
                <w:i w:val="0"/>
                <w:iCs w:val="0"/>
                <w:color w:val="000000"/>
                <w:sz w:val="24"/>
                <w:szCs w:val="24"/>
                <w:u w:val="none"/>
              </w:rPr>
            </w:pPr>
          </w:p>
        </w:tc>
        <w:tc>
          <w:tcPr>
            <w:tcW w:w="41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1A0CE">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5FD09">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电池温度监测，超高温关断、超低温补偿策略，安全又高效。</w:t>
            </w:r>
          </w:p>
        </w:tc>
      </w:tr>
      <w:tr w14:paraId="21437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19BE4">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b/>
                <w:bCs/>
                <w:i w:val="0"/>
                <w:iCs w:val="0"/>
                <w:color w:val="000000"/>
                <w:sz w:val="24"/>
                <w:szCs w:val="24"/>
                <w:u w:val="none"/>
              </w:rPr>
            </w:pPr>
          </w:p>
        </w:tc>
        <w:tc>
          <w:tcPr>
            <w:tcW w:w="41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E0909">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D0775">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含内存卡及安装，含3年期物联网卡（50G/月）</w:t>
            </w:r>
          </w:p>
        </w:tc>
      </w:tr>
      <w:tr w14:paraId="5C28D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F73C0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p>
        </w:tc>
        <w:tc>
          <w:tcPr>
            <w:tcW w:w="41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3DB35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非太阳能一体机</w:t>
            </w: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60ED2">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200万4寸23倍红外4G网络高清智能球机，不低于以下配置：</w:t>
            </w:r>
          </w:p>
        </w:tc>
      </w:tr>
      <w:tr w14:paraId="1585C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CAC75">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b/>
                <w:bCs/>
                <w:i w:val="0"/>
                <w:iCs w:val="0"/>
                <w:color w:val="000000"/>
                <w:sz w:val="24"/>
                <w:szCs w:val="24"/>
                <w:u w:val="none"/>
              </w:rPr>
            </w:pPr>
          </w:p>
        </w:tc>
        <w:tc>
          <w:tcPr>
            <w:tcW w:w="41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D9F68">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6370F">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支持4G（移动、联通，电信）网络传输</w:t>
            </w:r>
          </w:p>
        </w:tc>
      </w:tr>
      <w:tr w14:paraId="70D19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E3044">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b/>
                <w:bCs/>
                <w:i w:val="0"/>
                <w:iCs w:val="0"/>
                <w:color w:val="000000"/>
                <w:sz w:val="24"/>
                <w:szCs w:val="24"/>
                <w:u w:val="none"/>
              </w:rPr>
            </w:pPr>
          </w:p>
        </w:tc>
        <w:tc>
          <w:tcPr>
            <w:tcW w:w="41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5DAF3">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2C51E">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支持1/2.8" 200万23倍光学变焦镜头，采用高效补光阵列，低功耗，红外补光100 m</w:t>
            </w:r>
          </w:p>
        </w:tc>
      </w:tr>
      <w:tr w14:paraId="208F4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D5B1A">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b/>
                <w:bCs/>
                <w:i w:val="0"/>
                <w:iCs w:val="0"/>
                <w:color w:val="000000"/>
                <w:sz w:val="24"/>
                <w:szCs w:val="24"/>
                <w:u w:val="none"/>
              </w:rPr>
            </w:pPr>
          </w:p>
        </w:tc>
        <w:tc>
          <w:tcPr>
            <w:tcW w:w="41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1D3A8">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8C859">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支持区域入侵侦测，越界侦测，进入区域侦测和离开区域侦测智能侦测</w:t>
            </w:r>
          </w:p>
        </w:tc>
      </w:tr>
      <w:tr w14:paraId="40478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E3BD1">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b/>
                <w:bCs/>
                <w:i w:val="0"/>
                <w:iCs w:val="0"/>
                <w:color w:val="000000"/>
                <w:sz w:val="24"/>
                <w:szCs w:val="24"/>
                <w:u w:val="none"/>
              </w:rPr>
            </w:pPr>
          </w:p>
        </w:tc>
        <w:tc>
          <w:tcPr>
            <w:tcW w:w="41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11811">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AD67D">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内置加热玻璃，有效除雾</w:t>
            </w:r>
          </w:p>
        </w:tc>
      </w:tr>
      <w:tr w14:paraId="3B926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DD8B9">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b/>
                <w:bCs/>
                <w:i w:val="0"/>
                <w:iCs w:val="0"/>
                <w:color w:val="000000"/>
                <w:sz w:val="24"/>
                <w:szCs w:val="24"/>
                <w:u w:val="none"/>
              </w:rPr>
            </w:pPr>
          </w:p>
        </w:tc>
        <w:tc>
          <w:tcPr>
            <w:tcW w:w="41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D3E1B">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15D73">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支持超低照度</w:t>
            </w:r>
          </w:p>
        </w:tc>
      </w:tr>
      <w:tr w14:paraId="6720F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D30D2">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b/>
                <w:bCs/>
                <w:i w:val="0"/>
                <w:iCs w:val="0"/>
                <w:color w:val="000000"/>
                <w:sz w:val="24"/>
                <w:szCs w:val="24"/>
                <w:u w:val="none"/>
              </w:rPr>
            </w:pPr>
          </w:p>
        </w:tc>
        <w:tc>
          <w:tcPr>
            <w:tcW w:w="41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B7862">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58208">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支持23倍光学变倍，16倍数字变倍</w:t>
            </w:r>
          </w:p>
        </w:tc>
      </w:tr>
      <w:tr w14:paraId="079A0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57D4C">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b/>
                <w:bCs/>
                <w:i w:val="0"/>
                <w:iCs w:val="0"/>
                <w:color w:val="000000"/>
                <w:sz w:val="24"/>
                <w:szCs w:val="24"/>
                <w:u w:val="none"/>
              </w:rPr>
            </w:pPr>
          </w:p>
        </w:tc>
        <w:tc>
          <w:tcPr>
            <w:tcW w:w="41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78983">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22C82">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支持三码流技术，每路码流可独立配置分辨率及帧率</w:t>
            </w:r>
          </w:p>
        </w:tc>
      </w:tr>
      <w:tr w14:paraId="15095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7DFD6">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b/>
                <w:bCs/>
                <w:i w:val="0"/>
                <w:iCs w:val="0"/>
                <w:color w:val="000000"/>
                <w:sz w:val="24"/>
                <w:szCs w:val="24"/>
                <w:u w:val="none"/>
              </w:rPr>
            </w:pPr>
          </w:p>
        </w:tc>
        <w:tc>
          <w:tcPr>
            <w:tcW w:w="41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9B853">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A786F">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支持3D数字降噪，支持真宽动态</w:t>
            </w:r>
          </w:p>
        </w:tc>
      </w:tr>
      <w:tr w14:paraId="3B762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C517F">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b/>
                <w:bCs/>
                <w:i w:val="0"/>
                <w:iCs w:val="0"/>
                <w:color w:val="000000"/>
                <w:sz w:val="24"/>
                <w:szCs w:val="24"/>
                <w:u w:val="none"/>
              </w:rPr>
            </w:pPr>
          </w:p>
        </w:tc>
        <w:tc>
          <w:tcPr>
            <w:tcW w:w="41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0894F">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08754">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支持定时抓图与事件抓图功能</w:t>
            </w:r>
          </w:p>
        </w:tc>
      </w:tr>
      <w:tr w14:paraId="0D1ED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2EC87">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b/>
                <w:bCs/>
                <w:i w:val="0"/>
                <w:iCs w:val="0"/>
                <w:color w:val="000000"/>
                <w:sz w:val="24"/>
                <w:szCs w:val="24"/>
                <w:u w:val="none"/>
              </w:rPr>
            </w:pPr>
          </w:p>
        </w:tc>
        <w:tc>
          <w:tcPr>
            <w:tcW w:w="41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4AB0D">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84FD8">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支持定时任务，一键守望，一键巡航功能</w:t>
            </w:r>
          </w:p>
        </w:tc>
      </w:tr>
      <w:tr w14:paraId="4089B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1B986">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b/>
                <w:bCs/>
                <w:i w:val="0"/>
                <w:iCs w:val="0"/>
                <w:color w:val="000000"/>
                <w:sz w:val="24"/>
                <w:szCs w:val="24"/>
                <w:u w:val="none"/>
              </w:rPr>
            </w:pPr>
          </w:p>
        </w:tc>
        <w:tc>
          <w:tcPr>
            <w:tcW w:w="41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7C019">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77B0A">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IP66，抗干扰能力强</w:t>
            </w:r>
          </w:p>
        </w:tc>
      </w:tr>
      <w:tr w14:paraId="2C261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0"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7F511">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b/>
                <w:bCs/>
                <w:i w:val="0"/>
                <w:iCs w:val="0"/>
                <w:color w:val="000000"/>
                <w:sz w:val="24"/>
                <w:szCs w:val="24"/>
                <w:u w:val="none"/>
              </w:rPr>
            </w:pPr>
          </w:p>
        </w:tc>
        <w:tc>
          <w:tcPr>
            <w:tcW w:w="41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93D5F">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u w:val="none"/>
              </w:rPr>
            </w:pP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F977A">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区域入侵、越界入侵、徘徊、物品移除、物品遗留、人员聚集、停车，并联动报警；支持300个预置位，可按照所设置的预置位完成不小于8条巡航路径，支持不小于4条模式路径设置，支持预置位冻结功能。含内存卡及安装，含3年期物联网卡（50G/月）</w:t>
            </w:r>
          </w:p>
        </w:tc>
      </w:tr>
      <w:tr w14:paraId="6B9DA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74DC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w:t>
            </w:r>
          </w:p>
        </w:tc>
        <w:tc>
          <w:tcPr>
            <w:tcW w:w="41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9FBC2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其他配套</w:t>
            </w: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1426C">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标签纸（一箱）、标签打印机（2台）、线材等</w:t>
            </w:r>
          </w:p>
        </w:tc>
      </w:tr>
      <w:tr w14:paraId="6B5A8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0F0A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备注</w:t>
            </w:r>
          </w:p>
        </w:tc>
        <w:tc>
          <w:tcPr>
            <w:tcW w:w="133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34583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具体以实施阶段清单为准，据实结算。</w:t>
            </w:r>
          </w:p>
        </w:tc>
      </w:tr>
      <w:bookmarkEnd w:id="0"/>
      <w:bookmarkEnd w:id="1"/>
      <w:bookmarkEnd w:id="2"/>
    </w:tbl>
    <w:p w14:paraId="4EC51B57">
      <w:pPr>
        <w:keepNext w:val="0"/>
        <w:keepLines w:val="0"/>
        <w:pageBreakBefore w:val="0"/>
        <w:widowControl w:val="0"/>
        <w:kinsoku/>
        <w:wordWrap/>
        <w:overflowPunct/>
        <w:topLinePunct w:val="0"/>
        <w:autoSpaceDE/>
        <w:autoSpaceDN/>
        <w:bidi w:val="0"/>
        <w:adjustRightInd/>
        <w:snapToGrid w:val="0"/>
        <w:spacing w:line="480" w:lineRule="exact"/>
        <w:ind w:left="0" w:leftChars="0" w:firstLine="421" w:firstLineChars="169"/>
        <w:jc w:val="both"/>
        <w:rPr>
          <w:rFonts w:hint="eastAsia" w:ascii="宋体" w:hAnsi="宋体" w:eastAsia="宋体" w:cs="Times New Roman"/>
          <w:b/>
          <w:bCs/>
          <w:color w:val="auto"/>
          <w:spacing w:val="4"/>
          <w:kern w:val="2"/>
          <w:sz w:val="24"/>
          <w:szCs w:val="24"/>
          <w:highlight w:val="none"/>
          <w:lang w:val="en-US" w:eastAsia="zh-CN" w:bidi="ar-SA"/>
        </w:rPr>
        <w:sectPr>
          <w:headerReference r:id="rId3" w:type="default"/>
          <w:footerReference r:id="rId4" w:type="default"/>
          <w:pgSz w:w="16838" w:h="11906" w:orient="landscape"/>
          <w:pgMar w:top="1800" w:right="1440" w:bottom="1800" w:left="1440" w:header="851" w:footer="992" w:gutter="0"/>
          <w:cols w:space="425" w:num="1"/>
          <w:docGrid w:type="lines" w:linePitch="312" w:charSpace="0"/>
        </w:sectPr>
      </w:pPr>
    </w:p>
    <w:p w14:paraId="37D62230">
      <w:pPr>
        <w:keepNext w:val="0"/>
        <w:keepLines w:val="0"/>
        <w:pageBreakBefore w:val="0"/>
        <w:widowControl w:val="0"/>
        <w:kinsoku/>
        <w:wordWrap/>
        <w:overflowPunct/>
        <w:topLinePunct w:val="0"/>
        <w:autoSpaceDE/>
        <w:autoSpaceDN/>
        <w:bidi w:val="0"/>
        <w:adjustRightInd/>
        <w:snapToGrid w:val="0"/>
        <w:spacing w:line="360" w:lineRule="auto"/>
        <w:jc w:val="both"/>
        <w:rPr>
          <w:rFonts w:hint="eastAsia" w:ascii="宋体" w:hAnsi="宋体" w:eastAsia="宋体" w:cs="Times New Roman"/>
          <w:b/>
          <w:bCs/>
          <w:color w:val="auto"/>
          <w:spacing w:val="4"/>
          <w:kern w:val="2"/>
          <w:sz w:val="32"/>
          <w:szCs w:val="32"/>
          <w:highlight w:val="none"/>
          <w:lang w:val="en-US" w:eastAsia="zh-CN" w:bidi="ar-SA"/>
        </w:rPr>
      </w:pPr>
      <w:r>
        <w:rPr>
          <w:rFonts w:hint="eastAsia" w:ascii="宋体" w:hAnsi="宋体" w:eastAsia="宋体" w:cs="Times New Roman"/>
          <w:b/>
          <w:bCs/>
          <w:color w:val="auto"/>
          <w:spacing w:val="4"/>
          <w:kern w:val="2"/>
          <w:sz w:val="32"/>
          <w:szCs w:val="32"/>
          <w:highlight w:val="none"/>
          <w:lang w:val="en-US" w:eastAsia="zh-CN" w:bidi="ar-SA"/>
        </w:rPr>
        <w:t>二、商务条款</w:t>
      </w:r>
    </w:p>
    <w:p w14:paraId="5BF621B7">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（一）履约期限：</w:t>
      </w:r>
    </w:p>
    <w:p w14:paraId="792F5888">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ab/>
      </w:r>
      <w:r>
        <w:rPr>
          <w:rFonts w:hint="eastAsia" w:ascii="宋体" w:hAnsi="宋体" w:eastAsia="宋体" w:cs="宋体"/>
          <w:i w:val="0"/>
          <w:iCs w:val="0"/>
          <w:color w:val="000000"/>
          <w:kern w:val="0"/>
          <w:sz w:val="24"/>
          <w:szCs w:val="24"/>
          <w:highlight w:val="none"/>
          <w:u w:val="none"/>
          <w:lang w:val="en-US" w:eastAsia="zh-CN" w:bidi="ar"/>
        </w:rPr>
        <w:t>合同签订后10天内完成详细设计，并经采购人审核确认；60天内完成项目的全部系统开发建设并通过采购人初验，初验后进入试运行，试运行为2个月，试运行结束后采购人组织最终竣工验收</w:t>
      </w:r>
      <w:r>
        <w:rPr>
          <w:rFonts w:hint="eastAsia" w:ascii="宋体" w:hAnsi="宋体" w:cs="宋体"/>
          <w:i w:val="0"/>
          <w:iCs w:val="0"/>
          <w:color w:val="000000"/>
          <w:kern w:val="0"/>
          <w:sz w:val="24"/>
          <w:szCs w:val="24"/>
          <w:highlight w:val="none"/>
          <w:u w:val="none"/>
          <w:lang w:val="en-US" w:eastAsia="zh-CN" w:bidi="ar"/>
        </w:rPr>
        <w:t>，项目验收时，中标人须向采购人提供软件开发源代码、技术文档资料、系统运维手册、验收测试、用户操作说明等资料，提供用户二次开发模块接口。</w:t>
      </w:r>
    </w:p>
    <w:p w14:paraId="1010BBC9">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（二）售后服务：</w:t>
      </w:r>
    </w:p>
    <w:p w14:paraId="2389AF8E">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1)软件部分及硬件</w:t>
      </w:r>
      <w:r>
        <w:rPr>
          <w:rFonts w:hint="eastAsia" w:ascii="宋体" w:hAnsi="宋体" w:cs="宋体"/>
          <w:i w:val="0"/>
          <w:iCs w:val="0"/>
          <w:color w:val="000000"/>
          <w:kern w:val="0"/>
          <w:sz w:val="24"/>
          <w:szCs w:val="24"/>
          <w:highlight w:val="none"/>
          <w:u w:val="none"/>
          <w:lang w:val="en-US" w:eastAsia="zh-CN" w:bidi="ar"/>
        </w:rPr>
        <w:t>响应供应商</w:t>
      </w:r>
      <w:r>
        <w:rPr>
          <w:rFonts w:hint="eastAsia" w:ascii="宋体" w:hAnsi="宋体" w:eastAsia="宋体" w:cs="宋体"/>
          <w:i w:val="0"/>
          <w:iCs w:val="0"/>
          <w:color w:val="000000"/>
          <w:kern w:val="0"/>
          <w:sz w:val="24"/>
          <w:szCs w:val="24"/>
          <w:highlight w:val="none"/>
          <w:u w:val="none"/>
          <w:lang w:val="en-US" w:eastAsia="zh-CN" w:bidi="ar"/>
        </w:rPr>
        <w:t>须提供经调试、试运行、验收合格后1年的质保期，在此期间，</w:t>
      </w:r>
      <w:r>
        <w:rPr>
          <w:rFonts w:hint="eastAsia" w:ascii="宋体" w:hAnsi="宋体" w:cs="宋体"/>
          <w:i w:val="0"/>
          <w:iCs w:val="0"/>
          <w:color w:val="000000"/>
          <w:kern w:val="0"/>
          <w:sz w:val="24"/>
          <w:szCs w:val="24"/>
          <w:highlight w:val="none"/>
          <w:u w:val="none"/>
          <w:lang w:val="en-US" w:eastAsia="zh-CN" w:bidi="ar"/>
        </w:rPr>
        <w:t>响应供应商</w:t>
      </w:r>
      <w:r>
        <w:rPr>
          <w:rFonts w:hint="eastAsia" w:ascii="宋体" w:hAnsi="宋体" w:eastAsia="宋体" w:cs="宋体"/>
          <w:i w:val="0"/>
          <w:iCs w:val="0"/>
          <w:color w:val="000000"/>
          <w:kern w:val="0"/>
          <w:sz w:val="24"/>
          <w:szCs w:val="24"/>
          <w:highlight w:val="none"/>
          <w:u w:val="none"/>
          <w:lang w:val="en-US" w:eastAsia="zh-CN" w:bidi="ar"/>
        </w:rPr>
        <w:t>应免费处理因质量发生的故障，并进行正常保养，所有设备提供1年质保期，在此期间，</w:t>
      </w:r>
      <w:r>
        <w:rPr>
          <w:rFonts w:hint="eastAsia" w:ascii="宋体" w:hAnsi="宋体" w:cs="宋体"/>
          <w:i w:val="0"/>
          <w:iCs w:val="0"/>
          <w:color w:val="000000"/>
          <w:kern w:val="0"/>
          <w:sz w:val="24"/>
          <w:szCs w:val="24"/>
          <w:highlight w:val="none"/>
          <w:u w:val="none"/>
          <w:lang w:val="en-US" w:eastAsia="zh-CN" w:bidi="ar"/>
        </w:rPr>
        <w:t>响应供应商</w:t>
      </w:r>
      <w:r>
        <w:rPr>
          <w:rFonts w:hint="eastAsia" w:ascii="宋体" w:hAnsi="宋体" w:eastAsia="宋体" w:cs="宋体"/>
          <w:i w:val="0"/>
          <w:iCs w:val="0"/>
          <w:color w:val="000000"/>
          <w:kern w:val="0"/>
          <w:sz w:val="24"/>
          <w:szCs w:val="24"/>
          <w:highlight w:val="none"/>
          <w:u w:val="none"/>
          <w:lang w:val="en-US" w:eastAsia="zh-CN" w:bidi="ar"/>
        </w:rPr>
        <w:t>应免费提供系统、硬件各项升级运维工作.</w:t>
      </w:r>
    </w:p>
    <w:p w14:paraId="704CCB53">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2)在系统开始实施和免维期间，供应商应为本项目成立专门的维护服务和技术支持小组，提供现场技术支持。维护响应时间应为接到采购人通知后10分钟内响应，2小时内到现场处理，2小时内解决。</w:t>
      </w:r>
    </w:p>
    <w:p w14:paraId="013D00B9">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（三）付款方式：</w:t>
      </w:r>
    </w:p>
    <w:p w14:paraId="1F878F1F">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软件部分合同签订后7个工作日内支付软件部分总额的</w:t>
      </w:r>
      <w:r>
        <w:rPr>
          <w:rFonts w:hint="eastAsia" w:ascii="宋体" w:hAnsi="宋体" w:cs="宋体"/>
          <w:i w:val="0"/>
          <w:iCs w:val="0"/>
          <w:color w:val="000000"/>
          <w:kern w:val="0"/>
          <w:sz w:val="24"/>
          <w:szCs w:val="24"/>
          <w:highlight w:val="none"/>
          <w:u w:val="none"/>
          <w:lang w:val="en-US" w:eastAsia="zh-CN" w:bidi="ar"/>
        </w:rPr>
        <w:t>3</w:t>
      </w:r>
      <w:r>
        <w:rPr>
          <w:rFonts w:hint="eastAsia" w:ascii="宋体" w:hAnsi="宋体" w:eastAsia="宋体" w:cs="宋体"/>
          <w:i w:val="0"/>
          <w:iCs w:val="0"/>
          <w:color w:val="000000"/>
          <w:kern w:val="0"/>
          <w:sz w:val="24"/>
          <w:szCs w:val="24"/>
          <w:highlight w:val="none"/>
          <w:u w:val="none"/>
          <w:lang w:val="en-US" w:eastAsia="zh-CN" w:bidi="ar"/>
        </w:rPr>
        <w:t>0%，软件开发、测试、部署完成，并通过采购人初验后支付软件部分总额的</w:t>
      </w:r>
      <w:r>
        <w:rPr>
          <w:rFonts w:hint="eastAsia" w:ascii="宋体" w:hAnsi="宋体" w:cs="宋体"/>
          <w:i w:val="0"/>
          <w:iCs w:val="0"/>
          <w:color w:val="000000"/>
          <w:kern w:val="0"/>
          <w:sz w:val="24"/>
          <w:szCs w:val="24"/>
          <w:highlight w:val="none"/>
          <w:u w:val="none"/>
          <w:lang w:val="en-US" w:eastAsia="zh-CN" w:bidi="ar"/>
        </w:rPr>
        <w:t>3</w:t>
      </w:r>
      <w:r>
        <w:rPr>
          <w:rFonts w:hint="eastAsia" w:ascii="宋体" w:hAnsi="宋体" w:eastAsia="宋体" w:cs="宋体"/>
          <w:i w:val="0"/>
          <w:iCs w:val="0"/>
          <w:color w:val="000000"/>
          <w:kern w:val="0"/>
          <w:sz w:val="24"/>
          <w:szCs w:val="24"/>
          <w:highlight w:val="none"/>
          <w:u w:val="none"/>
          <w:lang w:val="en-US" w:eastAsia="zh-CN" w:bidi="ar"/>
        </w:rPr>
        <w:t>0%，项目通过最终竣工验收后支付软件部分总额的</w:t>
      </w:r>
      <w:r>
        <w:rPr>
          <w:rFonts w:hint="eastAsia" w:ascii="宋体" w:hAnsi="宋体" w:cs="宋体"/>
          <w:i w:val="0"/>
          <w:iCs w:val="0"/>
          <w:color w:val="000000"/>
          <w:kern w:val="0"/>
          <w:sz w:val="24"/>
          <w:szCs w:val="24"/>
          <w:highlight w:val="none"/>
          <w:u w:val="none"/>
          <w:lang w:val="en-US" w:eastAsia="zh-CN" w:bidi="ar"/>
        </w:rPr>
        <w:t>35%，质保金5</w:t>
      </w:r>
      <w:r>
        <w:rPr>
          <w:rFonts w:hint="eastAsia" w:ascii="宋体" w:hAnsi="宋体" w:eastAsia="宋体" w:cs="宋体"/>
          <w:i w:val="0"/>
          <w:iCs w:val="0"/>
          <w:color w:val="000000"/>
          <w:kern w:val="0"/>
          <w:sz w:val="24"/>
          <w:szCs w:val="24"/>
          <w:highlight w:val="none"/>
          <w:u w:val="none"/>
          <w:lang w:val="en-US" w:eastAsia="zh-CN" w:bidi="ar"/>
        </w:rPr>
        <w:t>%。</w:t>
      </w:r>
    </w:p>
    <w:p w14:paraId="5F87C0A8">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（四）培训服务：</w:t>
      </w:r>
    </w:p>
    <w:p w14:paraId="06933444">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试运行开始时供应商应派专业技术人员对采购人进行系统的操作培训，在试运行结束时完成全员培训，技术培训费用应包含在投标总价中。</w:t>
      </w:r>
    </w:p>
    <w:p w14:paraId="3E675862">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（五）违约：</w:t>
      </w:r>
    </w:p>
    <w:p w14:paraId="434B1335">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both"/>
        <w:textAlignment w:val="center"/>
        <w:rPr>
          <w:rFonts w:hint="eastAsia" w:ascii="宋体" w:hAnsi="宋体" w:eastAsia="宋体" w:cs="宋体"/>
          <w:i w:val="0"/>
          <w:iCs w:val="0"/>
          <w:color w:val="000000"/>
          <w:kern w:val="0"/>
          <w:sz w:val="24"/>
          <w:szCs w:val="24"/>
          <w:highlight w:val="none"/>
          <w:u w:val="none"/>
          <w:lang w:val="en-US" w:eastAsia="zh-CN" w:bidi="ar"/>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i w:val="0"/>
          <w:iCs w:val="0"/>
          <w:color w:val="000000"/>
          <w:kern w:val="0"/>
          <w:sz w:val="24"/>
          <w:szCs w:val="24"/>
          <w:highlight w:val="none"/>
          <w:u w:val="none"/>
          <w:lang w:val="en-US" w:eastAsia="zh-CN" w:bidi="ar"/>
        </w:rPr>
        <w:t>成交供应商逾期完成系统开发建设的，应按每日2000元向采购人支付违约金。逾期超过20天不能交付的，采购人可解除本合同。成交供应商因逾期交付或因其他违约行为导致采购人解除合同的，成交供应商应向采购人支付五万元的违约金。</w:t>
      </w:r>
    </w:p>
    <w:p w14:paraId="229EAB2F">
      <w:pPr>
        <w:keepNext w:val="0"/>
        <w:keepLines w:val="0"/>
        <w:pageBreakBefore w:val="0"/>
        <w:widowControl/>
        <w:kinsoku/>
        <w:wordWrap/>
        <w:overflowPunct/>
        <w:topLinePunct w:val="0"/>
        <w:bidi w:val="0"/>
        <w:snapToGrid/>
        <w:spacing w:line="360" w:lineRule="auto"/>
        <w:jc w:val="both"/>
        <w:outlineLvl w:val="0"/>
        <w:rPr>
          <w:rFonts w:hint="eastAsia" w:ascii="宋体" w:hAnsi="宋体" w:cs="宋体"/>
          <w:b/>
          <w:color w:val="auto"/>
          <w:kern w:val="0"/>
          <w:sz w:val="32"/>
          <w:szCs w:val="32"/>
          <w:highlight w:val="none"/>
          <w:lang w:bidi="ar"/>
        </w:rPr>
      </w:pPr>
      <w:r>
        <w:rPr>
          <w:rFonts w:hint="eastAsia" w:ascii="宋体" w:hAnsi="宋体" w:cs="宋体"/>
          <w:b/>
          <w:color w:val="auto"/>
          <w:kern w:val="0"/>
          <w:sz w:val="32"/>
          <w:szCs w:val="32"/>
          <w:highlight w:val="none"/>
          <w:lang w:val="en-US" w:eastAsia="zh-CN" w:bidi="ar"/>
        </w:rPr>
        <w:t>三、</w:t>
      </w:r>
      <w:r>
        <w:rPr>
          <w:rFonts w:hint="eastAsia" w:ascii="宋体" w:hAnsi="宋体" w:cs="宋体"/>
          <w:b/>
          <w:color w:val="auto"/>
          <w:kern w:val="0"/>
          <w:sz w:val="32"/>
          <w:szCs w:val="32"/>
          <w:highlight w:val="none"/>
          <w:lang w:bidi="ar"/>
        </w:rPr>
        <w:t>评审标准</w:t>
      </w:r>
    </w:p>
    <w:p w14:paraId="365E5F42">
      <w:pPr>
        <w:keepNext w:val="0"/>
        <w:keepLines w:val="0"/>
        <w:pageBreakBefore w:val="0"/>
        <w:kinsoku/>
        <w:wordWrap/>
        <w:overflowPunct/>
        <w:topLinePunct w:val="0"/>
        <w:bidi w:val="0"/>
        <w:snapToGrid/>
        <w:spacing w:line="400" w:lineRule="exact"/>
        <w:ind w:firstLine="361" w:firstLineChars="150"/>
        <w:jc w:val="left"/>
        <w:outlineLvl w:val="9"/>
        <w:rPr>
          <w:rFonts w:ascii="宋体" w:hAnsi="宋体" w:cs="宋体"/>
          <w:b/>
          <w:bCs/>
          <w:color w:val="auto"/>
          <w:sz w:val="24"/>
          <w:highlight w:val="none"/>
        </w:rPr>
      </w:pPr>
      <w:bookmarkStart w:id="5" w:name="_Toc505020183"/>
      <w:bookmarkStart w:id="6" w:name="_Toc504641993"/>
      <w:bookmarkStart w:id="7" w:name="_Toc500258558"/>
      <w:bookmarkStart w:id="8" w:name="_Toc2019"/>
      <w:bookmarkStart w:id="9" w:name="_Toc499818239"/>
      <w:r>
        <w:rPr>
          <w:rFonts w:hint="eastAsia" w:ascii="宋体" w:hAnsi="宋体" w:cs="宋体"/>
          <w:b/>
          <w:bCs/>
          <w:color w:val="auto"/>
          <w:sz w:val="24"/>
          <w:highlight w:val="none"/>
        </w:rPr>
        <w:t>按照磋商文件中规定的评审方法和标准，磋商小组采用综合评分法对符合性审查合格且提交了最后报价的供应商的响应文件和最后报价进行综合评分。</w:t>
      </w:r>
      <w:bookmarkEnd w:id="5"/>
      <w:bookmarkEnd w:id="6"/>
      <w:bookmarkEnd w:id="7"/>
      <w:bookmarkEnd w:id="8"/>
      <w:bookmarkEnd w:id="9"/>
    </w:p>
    <w:tbl>
      <w:tblPr>
        <w:tblStyle w:val="17"/>
        <w:tblW w:w="5621" w:type="pct"/>
        <w:tblInd w:w="-5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6"/>
        <w:gridCol w:w="811"/>
        <w:gridCol w:w="764"/>
        <w:gridCol w:w="641"/>
        <w:gridCol w:w="6908"/>
      </w:tblGrid>
      <w:tr w14:paraId="375D3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14:paraId="3A55F445">
            <w:pPr>
              <w:keepNext w:val="0"/>
              <w:keepLines w:val="0"/>
              <w:pageBreakBefore w:val="0"/>
              <w:widowControl/>
              <w:suppressLineNumbers w:val="0"/>
              <w:kinsoku/>
              <w:wordWrap/>
              <w:overflowPunct/>
              <w:topLinePunct w:val="0"/>
              <w:bidi w:val="0"/>
              <w:snapToGrid/>
              <w:spacing w:line="480" w:lineRule="exact"/>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821" w:type="pct"/>
            <w:gridSpan w:val="2"/>
            <w:tcBorders>
              <w:top w:val="single" w:color="000000" w:sz="4" w:space="0"/>
              <w:left w:val="single" w:color="000000" w:sz="4" w:space="0"/>
              <w:bottom w:val="single" w:color="000000" w:sz="4" w:space="0"/>
              <w:right w:val="single" w:color="000000" w:sz="4" w:space="0"/>
            </w:tcBorders>
            <w:noWrap w:val="0"/>
            <w:vAlign w:val="center"/>
          </w:tcPr>
          <w:p w14:paraId="14D83BF9">
            <w:pPr>
              <w:keepNext w:val="0"/>
              <w:keepLines w:val="0"/>
              <w:pageBreakBefore w:val="0"/>
              <w:widowControl/>
              <w:suppressLineNumbers w:val="0"/>
              <w:kinsoku/>
              <w:wordWrap/>
              <w:overflowPunct/>
              <w:topLinePunct w:val="0"/>
              <w:bidi w:val="0"/>
              <w:snapToGrid/>
              <w:spacing w:line="480" w:lineRule="exact"/>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评审因素</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171B2744">
            <w:pPr>
              <w:keepNext w:val="0"/>
              <w:keepLines w:val="0"/>
              <w:pageBreakBefore w:val="0"/>
              <w:widowControl/>
              <w:suppressLineNumbers w:val="0"/>
              <w:kinsoku/>
              <w:wordWrap/>
              <w:overflowPunct/>
              <w:topLinePunct w:val="0"/>
              <w:bidi w:val="0"/>
              <w:snapToGrid/>
              <w:spacing w:line="480" w:lineRule="exact"/>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分值</w:t>
            </w:r>
          </w:p>
        </w:tc>
        <w:tc>
          <w:tcPr>
            <w:tcW w:w="3605" w:type="pct"/>
            <w:tcBorders>
              <w:top w:val="single" w:color="000000" w:sz="4" w:space="0"/>
              <w:left w:val="single" w:color="000000" w:sz="4" w:space="0"/>
              <w:bottom w:val="single" w:color="000000" w:sz="4" w:space="0"/>
              <w:right w:val="single" w:color="000000" w:sz="4" w:space="0"/>
            </w:tcBorders>
            <w:noWrap w:val="0"/>
            <w:vAlign w:val="center"/>
          </w:tcPr>
          <w:p w14:paraId="7B2935BA">
            <w:pPr>
              <w:keepNext w:val="0"/>
              <w:keepLines w:val="0"/>
              <w:pageBreakBefore w:val="0"/>
              <w:widowControl/>
              <w:suppressLineNumbers w:val="0"/>
              <w:kinsoku/>
              <w:wordWrap/>
              <w:overflowPunct/>
              <w:topLinePunct w:val="0"/>
              <w:bidi w:val="0"/>
              <w:snapToGrid/>
              <w:spacing w:line="480" w:lineRule="exact"/>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评审标准</w:t>
            </w:r>
          </w:p>
        </w:tc>
      </w:tr>
      <w:tr w14:paraId="0DF4A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14:paraId="2B61DC65">
            <w:pPr>
              <w:keepNext w:val="0"/>
              <w:keepLines w:val="0"/>
              <w:pageBreakBefore w:val="0"/>
              <w:widowControl/>
              <w:suppressLineNumbers w:val="0"/>
              <w:kinsoku/>
              <w:wordWrap/>
              <w:overflowPunct/>
              <w:topLinePunct w:val="0"/>
              <w:bidi w:val="0"/>
              <w:snapToGrid/>
              <w:spacing w:line="48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821" w:type="pct"/>
            <w:gridSpan w:val="2"/>
            <w:tcBorders>
              <w:top w:val="single" w:color="000000" w:sz="4" w:space="0"/>
              <w:left w:val="single" w:color="000000" w:sz="4" w:space="0"/>
              <w:bottom w:val="single" w:color="000000" w:sz="4" w:space="0"/>
              <w:right w:val="single" w:color="000000" w:sz="4" w:space="0"/>
            </w:tcBorders>
            <w:noWrap w:val="0"/>
            <w:vAlign w:val="center"/>
          </w:tcPr>
          <w:p w14:paraId="7D7F30BD">
            <w:pPr>
              <w:keepNext w:val="0"/>
              <w:keepLines w:val="0"/>
              <w:pageBreakBefore w:val="0"/>
              <w:widowControl/>
              <w:suppressLineNumbers w:val="0"/>
              <w:kinsoku/>
              <w:wordWrap/>
              <w:overflowPunct/>
              <w:topLinePunct w:val="0"/>
              <w:bidi w:val="0"/>
              <w:snapToGrid/>
              <w:spacing w:line="48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价格评分</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67E548CD">
            <w:pPr>
              <w:keepNext w:val="0"/>
              <w:keepLines w:val="0"/>
              <w:pageBreakBefore w:val="0"/>
              <w:widowControl/>
              <w:suppressLineNumbers w:val="0"/>
              <w:kinsoku/>
              <w:wordWrap/>
              <w:overflowPunct/>
              <w:topLinePunct w:val="0"/>
              <w:bidi w:val="0"/>
              <w:snapToGrid/>
              <w:spacing w:line="48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10分</w:t>
            </w:r>
          </w:p>
        </w:tc>
        <w:tc>
          <w:tcPr>
            <w:tcW w:w="3605" w:type="pct"/>
            <w:tcBorders>
              <w:top w:val="single" w:color="000000" w:sz="4" w:space="0"/>
              <w:left w:val="single" w:color="000000" w:sz="4" w:space="0"/>
              <w:bottom w:val="single" w:color="000000" w:sz="4" w:space="0"/>
              <w:right w:val="single" w:color="000000" w:sz="4" w:space="0"/>
            </w:tcBorders>
            <w:noWrap w:val="0"/>
            <w:vAlign w:val="center"/>
          </w:tcPr>
          <w:p w14:paraId="68601AEB">
            <w:pPr>
              <w:keepNext w:val="0"/>
              <w:keepLines w:val="0"/>
              <w:pageBreakBefore w:val="0"/>
              <w:kinsoku/>
              <w:wordWrap/>
              <w:overflowPunct/>
              <w:topLinePunct w:val="0"/>
              <w:bidi w:val="0"/>
              <w:snapToGrid/>
              <w:spacing w:line="480" w:lineRule="exac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价格分采用低价优先法计算，即满足磋商文件要求且最后报价</w:t>
            </w:r>
            <w:r>
              <w:rPr>
                <w:rFonts w:hint="eastAsia" w:asciiTheme="minorEastAsia" w:hAnsiTheme="minorEastAsia" w:eastAsiaTheme="minorEastAsia" w:cstheme="minorEastAsia"/>
                <w:color w:val="auto"/>
                <w:sz w:val="24"/>
                <w:szCs w:val="24"/>
                <w:highlight w:val="none"/>
                <w:lang w:val="en-US" w:eastAsia="zh-CN"/>
              </w:rPr>
              <w:t>综合折扣</w:t>
            </w:r>
            <w:r>
              <w:rPr>
                <w:rFonts w:hint="eastAsia" w:asciiTheme="minorEastAsia" w:hAnsiTheme="minorEastAsia" w:eastAsiaTheme="minorEastAsia" w:cstheme="minorEastAsia"/>
                <w:color w:val="auto"/>
                <w:sz w:val="24"/>
                <w:szCs w:val="24"/>
                <w:highlight w:val="none"/>
              </w:rPr>
              <w:t>最低的磋商报价为评标基准价，其价格分为满分。其他供应商的价格分统一按下列公式计算</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kern w:val="2"/>
                <w:sz w:val="24"/>
                <w:szCs w:val="24"/>
                <w:highlight w:val="none"/>
              </w:rPr>
              <w:t>计算分数时四舍五入取小数点后两位：</w:t>
            </w:r>
          </w:p>
          <w:p w14:paraId="6398E601">
            <w:pPr>
              <w:keepNext w:val="0"/>
              <w:keepLines w:val="0"/>
              <w:pageBreakBefore w:val="0"/>
              <w:kinsoku/>
              <w:wordWrap/>
              <w:overflowPunct/>
              <w:topLinePunct w:val="0"/>
              <w:bidi w:val="0"/>
              <w:snapToGrid/>
              <w:spacing w:line="4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磋商报价得分=（评标基准价/磋商报价）×</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分</w:t>
            </w:r>
          </w:p>
          <w:p w14:paraId="023567CC">
            <w:pPr>
              <w:keepNext w:val="0"/>
              <w:keepLines w:val="0"/>
              <w:pageBreakBefore w:val="0"/>
              <w:kinsoku/>
              <w:wordWrap/>
              <w:overflowPunct/>
              <w:topLinePunct w:val="0"/>
              <w:bidi w:val="0"/>
              <w:snapToGrid/>
              <w:spacing w:line="480" w:lineRule="exact"/>
              <w:rPr>
                <w:rFonts w:hint="eastAsia" w:ascii="宋体" w:hAnsi="宋体" w:eastAsia="宋体" w:cs="宋体"/>
                <w:i w:val="0"/>
                <w:iCs w:val="0"/>
                <w:color w:val="000000"/>
                <w:sz w:val="24"/>
                <w:szCs w:val="24"/>
                <w:highlight w:val="none"/>
                <w:u w:val="none"/>
              </w:rPr>
            </w:pPr>
            <w:r>
              <w:rPr>
                <w:rFonts w:hint="eastAsia" w:asciiTheme="minorEastAsia" w:hAnsiTheme="minorEastAsia" w:eastAsiaTheme="minorEastAsia" w:cstheme="minorEastAsia"/>
                <w:color w:val="auto"/>
                <w:kern w:val="2"/>
                <w:sz w:val="24"/>
                <w:szCs w:val="24"/>
                <w:highlight w:val="none"/>
              </w:rPr>
              <w:t>注：</w:t>
            </w:r>
            <w:r>
              <w:rPr>
                <w:rFonts w:hint="eastAsia" w:asciiTheme="minorEastAsia" w:hAnsiTheme="minorEastAsia" w:eastAsiaTheme="minorEastAsia" w:cstheme="minorEastAsia"/>
                <w:color w:val="auto"/>
                <w:kern w:val="2"/>
                <w:sz w:val="24"/>
                <w:szCs w:val="24"/>
                <w:highlight w:val="none"/>
                <w:lang w:val="en-US" w:eastAsia="zh-CN"/>
              </w:rPr>
              <w:t>1.</w:t>
            </w:r>
            <w:r>
              <w:rPr>
                <w:rFonts w:hint="eastAsia" w:asciiTheme="minorEastAsia" w:hAnsiTheme="minorEastAsia" w:eastAsiaTheme="minorEastAsia" w:cstheme="minorEastAsia"/>
                <w:color w:val="auto"/>
                <w:kern w:val="2"/>
                <w:sz w:val="24"/>
                <w:szCs w:val="24"/>
                <w:highlight w:val="none"/>
              </w:rPr>
              <w:t>评标委员会认为</w:t>
            </w:r>
            <w:r>
              <w:rPr>
                <w:rFonts w:hint="eastAsia" w:asciiTheme="minorEastAsia" w:hAnsiTheme="minorEastAsia" w:eastAsiaTheme="minorEastAsia" w:cstheme="minorEastAsia"/>
                <w:color w:val="auto"/>
                <w:kern w:val="2"/>
                <w:sz w:val="24"/>
                <w:szCs w:val="24"/>
                <w:highlight w:val="none"/>
                <w:lang w:eastAsia="zh-CN"/>
              </w:rPr>
              <w:t>供应商</w:t>
            </w:r>
            <w:r>
              <w:rPr>
                <w:rFonts w:hint="eastAsia" w:asciiTheme="minorEastAsia" w:hAnsiTheme="minorEastAsia" w:eastAsiaTheme="minorEastAsia" w:cstheme="minorEastAsia"/>
                <w:color w:val="auto"/>
                <w:kern w:val="2"/>
                <w:sz w:val="24"/>
                <w:szCs w:val="24"/>
                <w:highlight w:val="none"/>
              </w:rPr>
              <w:t>的报价明显低于其他通过符合性审查</w:t>
            </w:r>
            <w:r>
              <w:rPr>
                <w:rFonts w:hint="eastAsia" w:asciiTheme="minorEastAsia" w:hAnsiTheme="minorEastAsia" w:eastAsiaTheme="minorEastAsia" w:cstheme="minorEastAsia"/>
                <w:color w:val="auto"/>
                <w:kern w:val="2"/>
                <w:sz w:val="24"/>
                <w:szCs w:val="24"/>
                <w:highlight w:val="none"/>
                <w:lang w:eastAsia="zh-CN"/>
              </w:rPr>
              <w:t>供应商</w:t>
            </w:r>
            <w:r>
              <w:rPr>
                <w:rFonts w:hint="eastAsia" w:asciiTheme="minorEastAsia" w:hAnsiTheme="minorEastAsia" w:eastAsiaTheme="minorEastAsia" w:cstheme="minorEastAsia"/>
                <w:color w:val="auto"/>
                <w:kern w:val="2"/>
                <w:sz w:val="24"/>
                <w:szCs w:val="24"/>
                <w:highlight w:val="none"/>
              </w:rPr>
              <w:t>的报价，有可能影响</w:t>
            </w:r>
            <w:r>
              <w:rPr>
                <w:rFonts w:hint="eastAsia" w:asciiTheme="minorEastAsia" w:hAnsiTheme="minorEastAsia" w:eastAsiaTheme="minorEastAsia" w:cstheme="minorEastAsia"/>
                <w:color w:val="auto"/>
                <w:kern w:val="2"/>
                <w:sz w:val="24"/>
                <w:szCs w:val="24"/>
                <w:highlight w:val="none"/>
                <w:lang w:eastAsia="zh-CN"/>
              </w:rPr>
              <w:t>服务</w:t>
            </w:r>
            <w:r>
              <w:rPr>
                <w:rFonts w:hint="eastAsia" w:asciiTheme="minorEastAsia" w:hAnsiTheme="minorEastAsia" w:eastAsiaTheme="minorEastAsia" w:cstheme="minorEastAsia"/>
                <w:color w:val="auto"/>
                <w:kern w:val="2"/>
                <w:sz w:val="24"/>
                <w:szCs w:val="24"/>
                <w:highlight w:val="none"/>
              </w:rPr>
              <w:t>质量或者不能诚信履约的，应当要求</w:t>
            </w:r>
            <w:r>
              <w:rPr>
                <w:rFonts w:hint="eastAsia" w:asciiTheme="minorEastAsia" w:hAnsiTheme="minorEastAsia" w:eastAsiaTheme="minorEastAsia" w:cstheme="minorEastAsia"/>
                <w:color w:val="auto"/>
                <w:sz w:val="24"/>
                <w:szCs w:val="24"/>
                <w:highlight w:val="none"/>
              </w:rPr>
              <w:t>其在评标现场合理的时间内提供书面说明，必要时提交相关证明材料；</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不能证明其报价合理性的，评标委员会应当将其作为无效投标处理。</w:t>
            </w:r>
          </w:p>
        </w:tc>
      </w:tr>
      <w:tr w14:paraId="6D6B8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14:paraId="38FDD283">
            <w:pPr>
              <w:keepNext w:val="0"/>
              <w:keepLines w:val="0"/>
              <w:pageBreakBefore w:val="0"/>
              <w:widowControl/>
              <w:suppressLineNumbers w:val="0"/>
              <w:kinsoku/>
              <w:wordWrap/>
              <w:overflowPunct/>
              <w:topLinePunct w:val="0"/>
              <w:bidi w:val="0"/>
              <w:snapToGrid/>
              <w:spacing w:line="48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423" w:type="pct"/>
            <w:vMerge w:val="restart"/>
            <w:tcBorders>
              <w:top w:val="single" w:color="000000" w:sz="4" w:space="0"/>
              <w:left w:val="single" w:color="000000" w:sz="4" w:space="0"/>
              <w:bottom w:val="single" w:color="000000" w:sz="4" w:space="0"/>
              <w:right w:val="single" w:color="000000" w:sz="4" w:space="0"/>
            </w:tcBorders>
            <w:noWrap w:val="0"/>
            <w:vAlign w:val="center"/>
          </w:tcPr>
          <w:p w14:paraId="423B6290">
            <w:pPr>
              <w:keepNext w:val="0"/>
              <w:keepLines w:val="0"/>
              <w:pageBreakBefore w:val="0"/>
              <w:widowControl/>
              <w:suppressLineNumbers w:val="0"/>
              <w:kinsoku/>
              <w:wordWrap/>
              <w:overflowPunct/>
              <w:topLinePunct w:val="0"/>
              <w:bidi w:val="0"/>
              <w:snapToGrid/>
              <w:spacing w:line="48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技术评分（55分）</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6A8DBE37">
            <w:pPr>
              <w:keepNext w:val="0"/>
              <w:keepLines w:val="0"/>
              <w:pageBreakBefore w:val="0"/>
              <w:widowControl/>
              <w:suppressLineNumbers w:val="0"/>
              <w:kinsoku/>
              <w:wordWrap/>
              <w:overflowPunct/>
              <w:topLinePunct w:val="0"/>
              <w:bidi w:val="0"/>
              <w:snapToGrid/>
              <w:spacing w:line="48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基本技术参数要求</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1F1BE704">
            <w:pPr>
              <w:keepNext w:val="0"/>
              <w:keepLines w:val="0"/>
              <w:pageBreakBefore w:val="0"/>
              <w:widowControl/>
              <w:suppressLineNumbers w:val="0"/>
              <w:kinsoku/>
              <w:wordWrap/>
              <w:overflowPunct/>
              <w:topLinePunct w:val="0"/>
              <w:bidi w:val="0"/>
              <w:snapToGrid/>
              <w:spacing w:line="48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20分</w:t>
            </w:r>
          </w:p>
        </w:tc>
        <w:tc>
          <w:tcPr>
            <w:tcW w:w="3605" w:type="pct"/>
            <w:tcBorders>
              <w:top w:val="single" w:color="000000" w:sz="4" w:space="0"/>
              <w:left w:val="nil"/>
              <w:bottom w:val="single" w:color="000000" w:sz="4" w:space="0"/>
              <w:right w:val="single" w:color="000000" w:sz="4" w:space="0"/>
            </w:tcBorders>
            <w:noWrap w:val="0"/>
            <w:vAlign w:val="center"/>
          </w:tcPr>
          <w:p w14:paraId="751994EA">
            <w:pPr>
              <w:pStyle w:val="31"/>
              <w:keepNext w:val="0"/>
              <w:keepLines w:val="0"/>
              <w:pageBreakBefore w:val="0"/>
              <w:kinsoku/>
              <w:wordWrap/>
              <w:overflowPunct/>
              <w:topLinePunct w:val="0"/>
              <w:bidi w:val="0"/>
              <w:snapToGrid/>
              <w:spacing w:line="480" w:lineRule="exact"/>
              <w:jc w:val="both"/>
              <w:outlineLvl w:val="9"/>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lang w:val="en-US" w:eastAsia="zh-CN"/>
              </w:rPr>
              <w:t>供应商必须</w:t>
            </w:r>
            <w:r>
              <w:rPr>
                <w:rFonts w:hint="eastAsia" w:asciiTheme="minorEastAsia" w:hAnsiTheme="minorEastAsia" w:eastAsiaTheme="minorEastAsia" w:cstheme="minorEastAsia"/>
                <w:color w:val="auto"/>
                <w:kern w:val="2"/>
                <w:sz w:val="24"/>
                <w:szCs w:val="24"/>
                <w:highlight w:val="none"/>
              </w:rPr>
              <w:t>全部满足</w:t>
            </w:r>
            <w:r>
              <w:rPr>
                <w:rFonts w:hint="eastAsia" w:asciiTheme="minorEastAsia" w:hAnsiTheme="minorEastAsia" w:eastAsiaTheme="minorEastAsia" w:cstheme="minorEastAsia"/>
                <w:b w:val="0"/>
                <w:bCs w:val="0"/>
                <w:color w:val="auto"/>
                <w:sz w:val="24"/>
                <w:szCs w:val="24"/>
                <w:highlight w:val="none"/>
                <w:lang w:val="en-US" w:eastAsia="zh-CN"/>
              </w:rPr>
              <w:t>或优于</w:t>
            </w:r>
            <w:r>
              <w:rPr>
                <w:rFonts w:hint="eastAsia" w:asciiTheme="minorEastAsia" w:hAnsiTheme="minorEastAsia" w:eastAsiaTheme="minorEastAsia" w:cstheme="minorEastAsia"/>
                <w:color w:val="auto"/>
                <w:sz w:val="24"/>
                <w:szCs w:val="24"/>
                <w:highlight w:val="none"/>
              </w:rPr>
              <w:t>磋商</w:t>
            </w:r>
            <w:r>
              <w:rPr>
                <w:rFonts w:hint="eastAsia" w:asciiTheme="minorEastAsia" w:hAnsiTheme="minorEastAsia" w:eastAsiaTheme="minorEastAsia" w:cstheme="minorEastAsia"/>
                <w:b w:val="0"/>
                <w:bCs w:val="0"/>
                <w:color w:val="auto"/>
                <w:sz w:val="24"/>
                <w:szCs w:val="24"/>
                <w:highlight w:val="none"/>
                <w:lang w:val="en-US" w:eastAsia="zh-CN"/>
              </w:rPr>
              <w:t>文件</w:t>
            </w:r>
            <w:r>
              <w:rPr>
                <w:rFonts w:hint="eastAsia" w:asciiTheme="minorEastAsia" w:hAnsiTheme="minorEastAsia" w:eastAsiaTheme="minorEastAsia" w:cstheme="minorEastAsia"/>
                <w:color w:val="auto"/>
                <w:kern w:val="2"/>
                <w:sz w:val="24"/>
                <w:szCs w:val="24"/>
                <w:highlight w:val="none"/>
              </w:rPr>
              <w:t>“第五章</w:t>
            </w:r>
            <w:r>
              <w:rPr>
                <w:rFonts w:hint="eastAsia" w:asciiTheme="minorEastAsia" w:hAnsiTheme="minorEastAsia" w:eastAsiaTheme="minorEastAsia" w:cstheme="minorEastAsia"/>
                <w:color w:val="auto"/>
                <w:kern w:val="2"/>
                <w:sz w:val="24"/>
                <w:szCs w:val="24"/>
                <w:highlight w:val="none"/>
                <w:lang w:val="en-US" w:eastAsia="zh-CN"/>
              </w:rPr>
              <w:t xml:space="preserve"> 一</w:t>
            </w:r>
            <w:r>
              <w:rPr>
                <w:rFonts w:hint="eastAsia" w:asciiTheme="minorEastAsia" w:hAnsiTheme="minorEastAsia" w:eastAsiaTheme="minorEastAsia" w:cstheme="minorEastAsia"/>
                <w:color w:val="auto"/>
                <w:kern w:val="2"/>
                <w:sz w:val="24"/>
                <w:szCs w:val="24"/>
                <w:highlight w:val="none"/>
                <w:lang w:eastAsia="zh-CN"/>
              </w:rPr>
              <w:t>、服务需求</w:t>
            </w:r>
            <w:r>
              <w:rPr>
                <w:rFonts w:hint="eastAsia" w:asciiTheme="minorEastAsia" w:hAnsiTheme="minorEastAsia" w:eastAsiaTheme="minorEastAsia" w:cstheme="minorEastAsia"/>
                <w:color w:val="auto"/>
                <w:kern w:val="2"/>
                <w:sz w:val="24"/>
                <w:szCs w:val="24"/>
                <w:highlight w:val="none"/>
              </w:rPr>
              <w:t>”，若有一项未响应或负偏离，作无效投标处理；</w:t>
            </w:r>
          </w:p>
          <w:p w14:paraId="3A749517">
            <w:pPr>
              <w:keepNext w:val="0"/>
              <w:keepLines w:val="0"/>
              <w:pageBreakBefore w:val="0"/>
              <w:widowControl/>
              <w:suppressLineNumbers w:val="0"/>
              <w:kinsoku/>
              <w:wordWrap/>
              <w:overflowPunct/>
              <w:topLinePunct w:val="0"/>
              <w:bidi w:val="0"/>
              <w:snapToGrid/>
              <w:spacing w:line="480" w:lineRule="exact"/>
              <w:jc w:val="left"/>
              <w:textAlignment w:val="center"/>
              <w:rPr>
                <w:rFonts w:hint="eastAsia" w:ascii="宋体" w:hAnsi="宋体" w:eastAsia="宋体" w:cs="宋体"/>
                <w:i w:val="0"/>
                <w:iCs w:val="0"/>
                <w:color w:val="000000"/>
                <w:sz w:val="24"/>
                <w:szCs w:val="24"/>
                <w:highlight w:val="none"/>
                <w:u w:val="none"/>
              </w:rPr>
            </w:pPr>
            <w:r>
              <w:rPr>
                <w:rFonts w:hint="eastAsia" w:asciiTheme="minorEastAsia" w:hAnsiTheme="minorEastAsia" w:eastAsiaTheme="minorEastAsia" w:cstheme="minorEastAsia"/>
                <w:b/>
                <w:bCs/>
                <w:color w:val="auto"/>
                <w:kern w:val="2"/>
                <w:sz w:val="24"/>
                <w:szCs w:val="24"/>
                <w:highlight w:val="none"/>
              </w:rPr>
              <w:t>评审依据：提供“</w:t>
            </w:r>
            <w:r>
              <w:rPr>
                <w:rFonts w:hint="eastAsia" w:asciiTheme="minorEastAsia" w:hAnsiTheme="minorEastAsia" w:eastAsiaTheme="minorEastAsia" w:cstheme="minorEastAsia"/>
                <w:b/>
                <w:bCs/>
                <w:color w:val="auto"/>
                <w:kern w:val="2"/>
                <w:sz w:val="24"/>
                <w:szCs w:val="24"/>
                <w:highlight w:val="none"/>
                <w:lang w:val="en-US" w:eastAsia="zh-CN"/>
              </w:rPr>
              <w:t>服务</w:t>
            </w:r>
            <w:r>
              <w:rPr>
                <w:rFonts w:hint="eastAsia" w:asciiTheme="minorEastAsia" w:hAnsiTheme="minorEastAsia" w:eastAsiaTheme="minorEastAsia" w:cstheme="minorEastAsia"/>
                <w:b/>
                <w:bCs/>
                <w:color w:val="auto"/>
                <w:kern w:val="2"/>
                <w:sz w:val="24"/>
                <w:szCs w:val="24"/>
                <w:highlight w:val="none"/>
              </w:rPr>
              <w:t>响应/偏离表”加盖</w:t>
            </w:r>
            <w:r>
              <w:rPr>
                <w:rFonts w:hint="eastAsia" w:asciiTheme="minorEastAsia" w:hAnsiTheme="minorEastAsia" w:eastAsiaTheme="minorEastAsia" w:cstheme="minorEastAsia"/>
                <w:b/>
                <w:bCs/>
                <w:color w:val="auto"/>
                <w:kern w:val="2"/>
                <w:sz w:val="24"/>
                <w:szCs w:val="24"/>
                <w:highlight w:val="none"/>
                <w:lang w:val="en-US" w:eastAsia="zh-CN"/>
              </w:rPr>
              <w:t>响应供应商</w:t>
            </w:r>
            <w:r>
              <w:rPr>
                <w:rFonts w:hint="eastAsia" w:asciiTheme="minorEastAsia" w:hAnsiTheme="minorEastAsia" w:eastAsiaTheme="minorEastAsia" w:cstheme="minorEastAsia"/>
                <w:b/>
                <w:bCs/>
                <w:color w:val="auto"/>
                <w:kern w:val="2"/>
                <w:sz w:val="24"/>
                <w:szCs w:val="24"/>
                <w:highlight w:val="none"/>
              </w:rPr>
              <w:t>公章佐证。</w:t>
            </w:r>
          </w:p>
        </w:tc>
      </w:tr>
      <w:tr w14:paraId="682A8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14:paraId="20D476DB">
            <w:pPr>
              <w:keepNext w:val="0"/>
              <w:keepLines w:val="0"/>
              <w:pageBreakBefore w:val="0"/>
              <w:widowControl/>
              <w:suppressLineNumbers w:val="0"/>
              <w:kinsoku/>
              <w:wordWrap/>
              <w:overflowPunct/>
              <w:topLinePunct w:val="0"/>
              <w:bidi w:val="0"/>
              <w:snapToGrid/>
              <w:spacing w:line="48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4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1AAD1D9">
            <w:pPr>
              <w:keepNext w:val="0"/>
              <w:keepLines w:val="0"/>
              <w:pageBreakBefore w:val="0"/>
              <w:kinsoku/>
              <w:wordWrap/>
              <w:overflowPunct/>
              <w:topLinePunct w:val="0"/>
              <w:bidi w:val="0"/>
              <w:snapToGrid/>
              <w:spacing w:line="480" w:lineRule="exact"/>
              <w:jc w:val="center"/>
              <w:rPr>
                <w:rFonts w:hint="eastAsia" w:ascii="宋体" w:hAnsi="宋体" w:eastAsia="宋体" w:cs="宋体"/>
                <w:i w:val="0"/>
                <w:iCs w:val="0"/>
                <w:color w:val="000000"/>
                <w:sz w:val="24"/>
                <w:szCs w:val="24"/>
                <w:highlight w:val="none"/>
                <w:u w:val="none"/>
              </w:rPr>
            </w:pP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25F73439">
            <w:pPr>
              <w:keepNext w:val="0"/>
              <w:keepLines w:val="0"/>
              <w:pageBreakBefore w:val="0"/>
              <w:widowControl/>
              <w:suppressLineNumbers w:val="0"/>
              <w:kinsoku/>
              <w:wordWrap/>
              <w:overflowPunct/>
              <w:topLinePunct w:val="0"/>
              <w:bidi w:val="0"/>
              <w:snapToGrid/>
              <w:spacing w:line="48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项目分析</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50EAC3C1">
            <w:pPr>
              <w:keepNext w:val="0"/>
              <w:keepLines w:val="0"/>
              <w:pageBreakBefore w:val="0"/>
              <w:widowControl/>
              <w:suppressLineNumbers w:val="0"/>
              <w:kinsoku/>
              <w:wordWrap/>
              <w:overflowPunct/>
              <w:topLinePunct w:val="0"/>
              <w:bidi w:val="0"/>
              <w:snapToGrid/>
              <w:spacing w:line="48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3</w:t>
            </w:r>
            <w:r>
              <w:rPr>
                <w:rFonts w:hint="eastAsia" w:ascii="宋体" w:hAnsi="宋体" w:eastAsia="宋体" w:cs="宋体"/>
                <w:i w:val="0"/>
                <w:iCs w:val="0"/>
                <w:color w:val="000000"/>
                <w:kern w:val="0"/>
                <w:sz w:val="24"/>
                <w:szCs w:val="24"/>
                <w:highlight w:val="none"/>
                <w:u w:val="none"/>
                <w:lang w:val="en-US" w:eastAsia="zh-CN" w:bidi="ar"/>
              </w:rPr>
              <w:t>分</w:t>
            </w:r>
          </w:p>
        </w:tc>
        <w:tc>
          <w:tcPr>
            <w:tcW w:w="3605" w:type="pct"/>
            <w:tcBorders>
              <w:top w:val="single" w:color="000000" w:sz="4" w:space="0"/>
              <w:left w:val="single" w:color="000000" w:sz="4" w:space="0"/>
              <w:bottom w:val="single" w:color="000000" w:sz="4" w:space="0"/>
              <w:right w:val="single" w:color="000000" w:sz="4" w:space="0"/>
            </w:tcBorders>
            <w:noWrap w:val="0"/>
            <w:vAlign w:val="center"/>
          </w:tcPr>
          <w:p w14:paraId="22B7ACF6">
            <w:pPr>
              <w:keepNext w:val="0"/>
              <w:keepLines w:val="0"/>
              <w:pageBreakBefore w:val="0"/>
              <w:widowControl/>
              <w:suppressLineNumbers w:val="0"/>
              <w:kinsoku/>
              <w:wordWrap/>
              <w:overflowPunct/>
              <w:topLinePunct w:val="0"/>
              <w:bidi w:val="0"/>
              <w:snapToGrid/>
              <w:spacing w:line="480" w:lineRule="exact"/>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包含：</w:t>
            </w:r>
            <w:r>
              <w:rPr>
                <w:rFonts w:hint="eastAsia" w:ascii="宋体" w:hAnsi="宋体" w:eastAsia="宋体" w:cs="宋体"/>
                <w:b/>
                <w:bCs/>
                <w:i w:val="0"/>
                <w:iCs w:val="0"/>
                <w:color w:val="000000"/>
                <w:kern w:val="0"/>
                <w:sz w:val="24"/>
                <w:szCs w:val="24"/>
                <w:highlight w:val="none"/>
                <w:u w:val="none"/>
                <w:lang w:val="en-US" w:eastAsia="zh-CN" w:bidi="ar"/>
              </w:rPr>
              <w:t>需求理解</w:t>
            </w:r>
            <w:r>
              <w:rPr>
                <w:rFonts w:hint="eastAsia" w:ascii="宋体" w:hAnsi="宋体" w:eastAsia="宋体" w:cs="宋体"/>
                <w:i w:val="0"/>
                <w:iCs w:val="0"/>
                <w:color w:val="000000"/>
                <w:kern w:val="0"/>
                <w:sz w:val="24"/>
                <w:szCs w:val="24"/>
                <w:highlight w:val="none"/>
                <w:u w:val="none"/>
                <w:lang w:val="en-US" w:eastAsia="zh-CN" w:bidi="ar"/>
              </w:rPr>
              <w:t>（满足用户需求程度，需求分析的针对性）、</w:t>
            </w:r>
            <w:r>
              <w:rPr>
                <w:rFonts w:hint="eastAsia" w:ascii="宋体" w:hAnsi="宋体" w:eastAsia="宋体" w:cs="宋体"/>
                <w:b/>
                <w:bCs/>
                <w:i w:val="0"/>
                <w:iCs w:val="0"/>
                <w:color w:val="000000"/>
                <w:kern w:val="0"/>
                <w:sz w:val="24"/>
                <w:szCs w:val="24"/>
                <w:highlight w:val="none"/>
                <w:u w:val="none"/>
                <w:lang w:val="en-US" w:eastAsia="zh-CN" w:bidi="ar"/>
              </w:rPr>
              <w:t>重难点分析</w:t>
            </w:r>
            <w:r>
              <w:rPr>
                <w:rFonts w:hint="eastAsia" w:ascii="宋体" w:hAnsi="宋体" w:eastAsia="宋体" w:cs="宋体"/>
                <w:i w:val="0"/>
                <w:iCs w:val="0"/>
                <w:color w:val="000000"/>
                <w:kern w:val="0"/>
                <w:sz w:val="24"/>
                <w:szCs w:val="24"/>
                <w:highlight w:val="none"/>
                <w:u w:val="none"/>
                <w:lang w:val="en-US" w:eastAsia="zh-CN" w:bidi="ar"/>
              </w:rPr>
              <w:t>（项目的风险分析及控制方法）、</w:t>
            </w:r>
            <w:r>
              <w:rPr>
                <w:rFonts w:hint="eastAsia" w:ascii="宋体" w:hAnsi="宋体" w:eastAsia="宋体" w:cs="宋体"/>
                <w:b/>
                <w:bCs/>
                <w:i w:val="0"/>
                <w:iCs w:val="0"/>
                <w:color w:val="000000"/>
                <w:kern w:val="0"/>
                <w:sz w:val="24"/>
                <w:szCs w:val="24"/>
                <w:highlight w:val="none"/>
                <w:u w:val="none"/>
                <w:lang w:val="en-US" w:eastAsia="zh-CN" w:bidi="ar"/>
              </w:rPr>
              <w:t>合理化建议</w:t>
            </w:r>
            <w:r>
              <w:rPr>
                <w:rFonts w:hint="eastAsia" w:ascii="宋体" w:hAnsi="宋体" w:eastAsia="宋体" w:cs="宋体"/>
                <w:i w:val="0"/>
                <w:iCs w:val="0"/>
                <w:color w:val="000000"/>
                <w:kern w:val="0"/>
                <w:sz w:val="24"/>
                <w:szCs w:val="24"/>
                <w:highlight w:val="none"/>
                <w:u w:val="none"/>
                <w:lang w:val="en-US" w:eastAsia="zh-CN" w:bidi="ar"/>
              </w:rPr>
              <w:t>（项目管理建议，项目架构建议，项目数据库建议），</w:t>
            </w:r>
            <w:r>
              <w:rPr>
                <w:rFonts w:hint="eastAsia" w:ascii="宋体" w:hAnsi="宋体" w:eastAsia="宋体" w:cs="宋体"/>
                <w:color w:val="auto"/>
                <w:sz w:val="24"/>
                <w:szCs w:val="24"/>
                <w:highlight w:val="none"/>
                <w:lang w:val="en-US" w:eastAsia="zh-CN"/>
              </w:rPr>
              <w:t>以上内容每提供一项得1分，最高得3分</w:t>
            </w:r>
            <w:r>
              <w:rPr>
                <w:rFonts w:hint="eastAsia" w:ascii="宋体" w:hAnsi="宋体" w:eastAsia="宋体" w:cs="宋体"/>
                <w:i w:val="0"/>
                <w:iCs w:val="0"/>
                <w:color w:val="000000"/>
                <w:kern w:val="0"/>
                <w:sz w:val="24"/>
                <w:szCs w:val="24"/>
                <w:highlight w:val="none"/>
                <w:u w:val="none"/>
                <w:lang w:val="en-US" w:eastAsia="zh-CN" w:bidi="ar"/>
              </w:rPr>
              <w:t>。</w:t>
            </w:r>
          </w:p>
          <w:p w14:paraId="6FCF021B">
            <w:pPr>
              <w:keepNext w:val="0"/>
              <w:keepLines w:val="0"/>
              <w:pageBreakBefore w:val="0"/>
              <w:widowControl/>
              <w:suppressLineNumbers w:val="0"/>
              <w:kinsoku/>
              <w:wordWrap/>
              <w:overflowPunct/>
              <w:topLinePunct w:val="0"/>
              <w:bidi w:val="0"/>
              <w:snapToGrid/>
              <w:spacing w:line="480" w:lineRule="exact"/>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评审依据：提供项目分析方案加盖</w:t>
            </w:r>
            <w:r>
              <w:rPr>
                <w:rFonts w:hint="eastAsia" w:ascii="宋体" w:hAnsi="宋体" w:cs="宋体"/>
                <w:b/>
                <w:bCs/>
                <w:i w:val="0"/>
                <w:iCs w:val="0"/>
                <w:color w:val="000000"/>
                <w:kern w:val="0"/>
                <w:sz w:val="24"/>
                <w:szCs w:val="24"/>
                <w:highlight w:val="none"/>
                <w:u w:val="none"/>
                <w:lang w:val="en-US" w:eastAsia="zh-CN" w:bidi="ar"/>
              </w:rPr>
              <w:t>响应供应商</w:t>
            </w:r>
            <w:r>
              <w:rPr>
                <w:rFonts w:hint="eastAsia" w:ascii="宋体" w:hAnsi="宋体" w:eastAsia="宋体" w:cs="宋体"/>
                <w:b/>
                <w:bCs/>
                <w:i w:val="0"/>
                <w:iCs w:val="0"/>
                <w:color w:val="000000"/>
                <w:kern w:val="0"/>
                <w:sz w:val="24"/>
                <w:szCs w:val="24"/>
                <w:highlight w:val="none"/>
                <w:u w:val="none"/>
                <w:lang w:val="en-US" w:eastAsia="zh-CN" w:bidi="ar"/>
              </w:rPr>
              <w:t>公章。</w:t>
            </w:r>
          </w:p>
        </w:tc>
      </w:tr>
      <w:tr w14:paraId="25937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14:paraId="29C5515A">
            <w:pPr>
              <w:keepNext w:val="0"/>
              <w:keepLines w:val="0"/>
              <w:pageBreakBefore w:val="0"/>
              <w:widowControl/>
              <w:suppressLineNumbers w:val="0"/>
              <w:kinsoku/>
              <w:wordWrap/>
              <w:overflowPunct/>
              <w:topLinePunct w:val="0"/>
              <w:bidi w:val="0"/>
              <w:snapToGrid/>
              <w:spacing w:line="48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4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31630A">
            <w:pPr>
              <w:keepNext w:val="0"/>
              <w:keepLines w:val="0"/>
              <w:pageBreakBefore w:val="0"/>
              <w:kinsoku/>
              <w:wordWrap/>
              <w:overflowPunct/>
              <w:topLinePunct w:val="0"/>
              <w:bidi w:val="0"/>
              <w:snapToGrid/>
              <w:spacing w:line="480" w:lineRule="exact"/>
              <w:jc w:val="center"/>
              <w:rPr>
                <w:rFonts w:hint="eastAsia" w:ascii="宋体" w:hAnsi="宋体" w:eastAsia="宋体" w:cs="宋体"/>
                <w:i w:val="0"/>
                <w:iCs w:val="0"/>
                <w:color w:val="000000"/>
                <w:sz w:val="24"/>
                <w:szCs w:val="24"/>
                <w:highlight w:val="none"/>
                <w:u w:val="none"/>
              </w:rPr>
            </w:pP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11F2B17C">
            <w:pPr>
              <w:keepNext w:val="0"/>
              <w:keepLines w:val="0"/>
              <w:pageBreakBefore w:val="0"/>
              <w:widowControl/>
              <w:suppressLineNumbers w:val="0"/>
              <w:kinsoku/>
              <w:wordWrap/>
              <w:overflowPunct/>
              <w:topLinePunct w:val="0"/>
              <w:bidi w:val="0"/>
              <w:snapToGrid/>
              <w:spacing w:line="48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概要设计</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185401C2">
            <w:pPr>
              <w:keepNext w:val="0"/>
              <w:keepLines w:val="0"/>
              <w:pageBreakBefore w:val="0"/>
              <w:widowControl/>
              <w:suppressLineNumbers w:val="0"/>
              <w:kinsoku/>
              <w:wordWrap/>
              <w:overflowPunct/>
              <w:topLinePunct w:val="0"/>
              <w:bidi w:val="0"/>
              <w:snapToGrid/>
              <w:spacing w:line="48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4</w:t>
            </w:r>
            <w:r>
              <w:rPr>
                <w:rFonts w:hint="eastAsia" w:ascii="宋体" w:hAnsi="宋体" w:eastAsia="宋体" w:cs="宋体"/>
                <w:i w:val="0"/>
                <w:iCs w:val="0"/>
                <w:color w:val="000000"/>
                <w:kern w:val="0"/>
                <w:sz w:val="24"/>
                <w:szCs w:val="24"/>
                <w:highlight w:val="none"/>
                <w:u w:val="none"/>
                <w:lang w:val="en-US" w:eastAsia="zh-CN" w:bidi="ar"/>
              </w:rPr>
              <w:t>分</w:t>
            </w:r>
          </w:p>
        </w:tc>
        <w:tc>
          <w:tcPr>
            <w:tcW w:w="3605" w:type="pct"/>
            <w:tcBorders>
              <w:top w:val="single" w:color="000000" w:sz="4" w:space="0"/>
              <w:left w:val="single" w:color="000000" w:sz="4" w:space="0"/>
              <w:bottom w:val="single" w:color="000000" w:sz="4" w:space="0"/>
              <w:right w:val="single" w:color="000000" w:sz="4" w:space="0"/>
            </w:tcBorders>
            <w:noWrap w:val="0"/>
            <w:vAlign w:val="center"/>
          </w:tcPr>
          <w:p w14:paraId="593958A3">
            <w:pPr>
              <w:keepNext w:val="0"/>
              <w:keepLines w:val="0"/>
              <w:pageBreakBefore w:val="0"/>
              <w:widowControl/>
              <w:suppressLineNumbers w:val="0"/>
              <w:kinsoku/>
              <w:wordWrap/>
              <w:overflowPunct/>
              <w:topLinePunct w:val="0"/>
              <w:bidi w:val="0"/>
              <w:snapToGrid/>
              <w:spacing w:line="480" w:lineRule="exact"/>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包含</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b/>
                <w:bCs/>
                <w:i w:val="0"/>
                <w:iCs w:val="0"/>
                <w:color w:val="000000"/>
                <w:kern w:val="0"/>
                <w:sz w:val="24"/>
                <w:szCs w:val="24"/>
                <w:highlight w:val="none"/>
                <w:u w:val="none"/>
                <w:lang w:val="en-US" w:eastAsia="zh-CN" w:bidi="ar"/>
              </w:rPr>
              <w:t>总体结构图和模块功能图</w:t>
            </w:r>
            <w:r>
              <w:rPr>
                <w:rFonts w:hint="eastAsia" w:ascii="宋体" w:hAnsi="宋体" w:cs="宋体"/>
                <w:b/>
                <w:bCs/>
                <w:i w:val="0"/>
                <w:iCs w:val="0"/>
                <w:color w:val="000000"/>
                <w:kern w:val="0"/>
                <w:sz w:val="24"/>
                <w:szCs w:val="24"/>
                <w:highlight w:val="none"/>
                <w:u w:val="none"/>
                <w:lang w:val="en-US" w:eastAsia="zh-CN" w:bidi="ar"/>
              </w:rPr>
              <w:t>、</w:t>
            </w:r>
            <w:r>
              <w:rPr>
                <w:rFonts w:hint="eastAsia" w:ascii="宋体" w:hAnsi="宋体" w:eastAsia="宋体" w:cs="宋体"/>
                <w:b/>
                <w:bCs/>
                <w:i w:val="0"/>
                <w:iCs w:val="0"/>
                <w:color w:val="000000"/>
                <w:kern w:val="0"/>
                <w:sz w:val="24"/>
                <w:szCs w:val="24"/>
                <w:highlight w:val="none"/>
                <w:u w:val="none"/>
                <w:lang w:val="en-US" w:eastAsia="zh-CN" w:bidi="ar"/>
              </w:rPr>
              <w:t>网络环境、开发环境、运行平台</w:t>
            </w: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eastAsia="宋体" w:cs="宋体"/>
                <w:color w:val="auto"/>
                <w:sz w:val="24"/>
                <w:szCs w:val="24"/>
                <w:highlight w:val="none"/>
                <w:lang w:val="en-US" w:eastAsia="zh-CN"/>
              </w:rPr>
              <w:t>以上内容每提供一项得1分，最高得4分</w:t>
            </w:r>
            <w:r>
              <w:rPr>
                <w:rFonts w:hint="eastAsia" w:ascii="宋体" w:hAnsi="宋体" w:eastAsia="宋体" w:cs="宋体"/>
                <w:i w:val="0"/>
                <w:iCs w:val="0"/>
                <w:color w:val="000000"/>
                <w:kern w:val="0"/>
                <w:sz w:val="24"/>
                <w:szCs w:val="24"/>
                <w:highlight w:val="none"/>
                <w:u w:val="none"/>
                <w:lang w:val="en-US" w:eastAsia="zh-CN" w:bidi="ar"/>
              </w:rPr>
              <w:t>。</w:t>
            </w:r>
          </w:p>
          <w:p w14:paraId="2693C447">
            <w:pPr>
              <w:keepNext w:val="0"/>
              <w:keepLines w:val="0"/>
              <w:pageBreakBefore w:val="0"/>
              <w:widowControl/>
              <w:suppressLineNumbers w:val="0"/>
              <w:kinsoku/>
              <w:wordWrap/>
              <w:overflowPunct/>
              <w:topLinePunct w:val="0"/>
              <w:bidi w:val="0"/>
              <w:snapToGrid/>
              <w:spacing w:line="480" w:lineRule="exact"/>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评审依据：提供概要设计方案加盖</w:t>
            </w:r>
            <w:r>
              <w:rPr>
                <w:rFonts w:hint="eastAsia" w:ascii="宋体" w:hAnsi="宋体" w:cs="宋体"/>
                <w:b/>
                <w:bCs/>
                <w:i w:val="0"/>
                <w:iCs w:val="0"/>
                <w:color w:val="000000"/>
                <w:kern w:val="0"/>
                <w:sz w:val="24"/>
                <w:szCs w:val="24"/>
                <w:highlight w:val="none"/>
                <w:u w:val="none"/>
                <w:lang w:val="en-US" w:eastAsia="zh-CN" w:bidi="ar"/>
              </w:rPr>
              <w:t>响应供应商</w:t>
            </w:r>
            <w:r>
              <w:rPr>
                <w:rFonts w:hint="eastAsia" w:ascii="宋体" w:hAnsi="宋体" w:eastAsia="宋体" w:cs="宋体"/>
                <w:b/>
                <w:bCs/>
                <w:i w:val="0"/>
                <w:iCs w:val="0"/>
                <w:color w:val="000000"/>
                <w:kern w:val="0"/>
                <w:sz w:val="24"/>
                <w:szCs w:val="24"/>
                <w:highlight w:val="none"/>
                <w:u w:val="none"/>
                <w:lang w:val="en-US" w:eastAsia="zh-CN" w:bidi="ar"/>
              </w:rPr>
              <w:t>公章。</w:t>
            </w:r>
          </w:p>
        </w:tc>
      </w:tr>
      <w:tr w14:paraId="6175D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14:paraId="2E1A6E9A">
            <w:pPr>
              <w:keepNext w:val="0"/>
              <w:keepLines w:val="0"/>
              <w:pageBreakBefore w:val="0"/>
              <w:widowControl/>
              <w:suppressLineNumbers w:val="0"/>
              <w:kinsoku/>
              <w:wordWrap/>
              <w:overflowPunct/>
              <w:topLinePunct w:val="0"/>
              <w:bidi w:val="0"/>
              <w:snapToGrid/>
              <w:spacing w:line="48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4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53ADA52">
            <w:pPr>
              <w:keepNext w:val="0"/>
              <w:keepLines w:val="0"/>
              <w:pageBreakBefore w:val="0"/>
              <w:kinsoku/>
              <w:wordWrap/>
              <w:overflowPunct/>
              <w:topLinePunct w:val="0"/>
              <w:bidi w:val="0"/>
              <w:snapToGrid/>
              <w:spacing w:line="480" w:lineRule="exact"/>
              <w:jc w:val="center"/>
              <w:rPr>
                <w:rFonts w:hint="eastAsia" w:ascii="宋体" w:hAnsi="宋体" w:eastAsia="宋体" w:cs="宋体"/>
                <w:i w:val="0"/>
                <w:iCs w:val="0"/>
                <w:color w:val="000000"/>
                <w:sz w:val="24"/>
                <w:szCs w:val="24"/>
                <w:highlight w:val="none"/>
                <w:u w:val="none"/>
              </w:rPr>
            </w:pPr>
          </w:p>
        </w:tc>
        <w:tc>
          <w:tcPr>
            <w:tcW w:w="398" w:type="pct"/>
            <w:vMerge w:val="restart"/>
            <w:tcBorders>
              <w:top w:val="single" w:color="000000" w:sz="4" w:space="0"/>
              <w:left w:val="single" w:color="000000" w:sz="4" w:space="0"/>
              <w:bottom w:val="single" w:color="000000" w:sz="4" w:space="0"/>
              <w:right w:val="single" w:color="000000" w:sz="4" w:space="0"/>
            </w:tcBorders>
            <w:noWrap w:val="0"/>
            <w:vAlign w:val="center"/>
          </w:tcPr>
          <w:p w14:paraId="06689AD3">
            <w:pPr>
              <w:keepNext w:val="0"/>
              <w:keepLines w:val="0"/>
              <w:pageBreakBefore w:val="0"/>
              <w:widowControl/>
              <w:suppressLineNumbers w:val="0"/>
              <w:kinsoku/>
              <w:wordWrap/>
              <w:overflowPunct/>
              <w:topLinePunct w:val="0"/>
              <w:bidi w:val="0"/>
              <w:snapToGrid/>
              <w:spacing w:line="48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详细设计</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62C129F1">
            <w:pPr>
              <w:keepNext w:val="0"/>
              <w:keepLines w:val="0"/>
              <w:pageBreakBefore w:val="0"/>
              <w:widowControl/>
              <w:suppressLineNumbers w:val="0"/>
              <w:kinsoku/>
              <w:wordWrap/>
              <w:overflowPunct/>
              <w:topLinePunct w:val="0"/>
              <w:bidi w:val="0"/>
              <w:snapToGrid/>
              <w:spacing w:line="48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2</w:t>
            </w:r>
            <w:r>
              <w:rPr>
                <w:rFonts w:hint="eastAsia" w:ascii="宋体" w:hAnsi="宋体" w:eastAsia="宋体" w:cs="宋体"/>
                <w:i w:val="0"/>
                <w:iCs w:val="0"/>
                <w:color w:val="000000"/>
                <w:kern w:val="0"/>
                <w:sz w:val="24"/>
                <w:szCs w:val="24"/>
                <w:highlight w:val="none"/>
                <w:u w:val="none"/>
                <w:lang w:val="en-US" w:eastAsia="zh-CN" w:bidi="ar"/>
              </w:rPr>
              <w:t>分</w:t>
            </w:r>
          </w:p>
        </w:tc>
        <w:tc>
          <w:tcPr>
            <w:tcW w:w="3605" w:type="pct"/>
            <w:tcBorders>
              <w:top w:val="single" w:color="000000" w:sz="4" w:space="0"/>
              <w:left w:val="single" w:color="000000" w:sz="4" w:space="0"/>
              <w:bottom w:val="single" w:color="000000" w:sz="4" w:space="0"/>
              <w:right w:val="single" w:color="000000" w:sz="4" w:space="0"/>
            </w:tcBorders>
            <w:noWrap w:val="0"/>
            <w:vAlign w:val="center"/>
          </w:tcPr>
          <w:p w14:paraId="7B473418">
            <w:pPr>
              <w:keepNext w:val="0"/>
              <w:keepLines w:val="0"/>
              <w:pageBreakBefore w:val="0"/>
              <w:widowControl/>
              <w:suppressLineNumbers w:val="0"/>
              <w:kinsoku/>
              <w:wordWrap/>
              <w:overflowPunct/>
              <w:topLinePunct w:val="0"/>
              <w:bidi w:val="0"/>
              <w:snapToGrid/>
              <w:spacing w:line="480" w:lineRule="exact"/>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功能设计：</w:t>
            </w:r>
          </w:p>
          <w:p w14:paraId="7F28BF9C">
            <w:pPr>
              <w:keepNext w:val="0"/>
              <w:keepLines w:val="0"/>
              <w:pageBreakBefore w:val="0"/>
              <w:widowControl/>
              <w:suppressLineNumbers w:val="0"/>
              <w:kinsoku/>
              <w:wordWrap/>
              <w:overflowPunct/>
              <w:topLinePunct w:val="0"/>
              <w:bidi w:val="0"/>
              <w:snapToGrid/>
              <w:spacing w:line="480" w:lineRule="exact"/>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包含项目所需功能，有</w:t>
            </w:r>
            <w:r>
              <w:rPr>
                <w:rFonts w:hint="eastAsia" w:ascii="宋体" w:hAnsi="宋体" w:eastAsia="宋体" w:cs="宋体"/>
                <w:b/>
                <w:bCs/>
                <w:i w:val="0"/>
                <w:iCs w:val="0"/>
                <w:color w:val="000000"/>
                <w:kern w:val="0"/>
                <w:sz w:val="24"/>
                <w:szCs w:val="24"/>
                <w:highlight w:val="none"/>
                <w:u w:val="none"/>
                <w:lang w:val="en-US" w:eastAsia="zh-CN" w:bidi="ar"/>
              </w:rPr>
              <w:t>详细的功能（子系统）设计方案</w:t>
            </w:r>
            <w:r>
              <w:rPr>
                <w:rFonts w:hint="eastAsia" w:ascii="宋体" w:hAnsi="宋体" w:cs="宋体"/>
                <w:b/>
                <w:bCs/>
                <w:i w:val="0"/>
                <w:iCs w:val="0"/>
                <w:color w:val="000000"/>
                <w:kern w:val="0"/>
                <w:sz w:val="24"/>
                <w:szCs w:val="24"/>
                <w:highlight w:val="none"/>
                <w:u w:val="none"/>
                <w:lang w:val="en-US" w:eastAsia="zh-CN" w:bidi="ar"/>
              </w:rPr>
              <w:t>、</w:t>
            </w:r>
            <w:r>
              <w:rPr>
                <w:rFonts w:hint="eastAsia" w:ascii="宋体" w:hAnsi="宋体" w:eastAsia="宋体" w:cs="宋体"/>
                <w:b/>
                <w:bCs/>
                <w:i w:val="0"/>
                <w:iCs w:val="0"/>
                <w:color w:val="000000"/>
                <w:kern w:val="0"/>
                <w:sz w:val="24"/>
                <w:szCs w:val="24"/>
                <w:highlight w:val="none"/>
                <w:u w:val="none"/>
                <w:lang w:val="en-US" w:eastAsia="zh-CN" w:bidi="ar"/>
              </w:rPr>
              <w:t>详细的点对点应答</w:t>
            </w: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eastAsia="宋体" w:cs="宋体"/>
                <w:color w:val="auto"/>
                <w:sz w:val="24"/>
                <w:szCs w:val="24"/>
                <w:highlight w:val="none"/>
                <w:lang w:val="en-US" w:eastAsia="zh-CN"/>
              </w:rPr>
              <w:t>以上内容每提供一项得1分，最高得2分</w:t>
            </w:r>
            <w:r>
              <w:rPr>
                <w:rFonts w:hint="eastAsia" w:ascii="宋体" w:hAnsi="宋体" w:eastAsia="宋体" w:cs="宋体"/>
                <w:i w:val="0"/>
                <w:iCs w:val="0"/>
                <w:color w:val="000000"/>
                <w:kern w:val="0"/>
                <w:sz w:val="24"/>
                <w:szCs w:val="24"/>
                <w:highlight w:val="none"/>
                <w:u w:val="none"/>
                <w:lang w:val="en-US" w:eastAsia="zh-CN" w:bidi="ar"/>
              </w:rPr>
              <w:t>。</w:t>
            </w:r>
          </w:p>
          <w:p w14:paraId="12FE1906">
            <w:pPr>
              <w:keepNext w:val="0"/>
              <w:keepLines w:val="0"/>
              <w:pageBreakBefore w:val="0"/>
              <w:widowControl/>
              <w:suppressLineNumbers w:val="0"/>
              <w:kinsoku/>
              <w:wordWrap/>
              <w:overflowPunct/>
              <w:topLinePunct w:val="0"/>
              <w:bidi w:val="0"/>
              <w:snapToGrid/>
              <w:spacing w:line="480" w:lineRule="exact"/>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评审依据：提供功能设计方案加盖</w:t>
            </w:r>
            <w:r>
              <w:rPr>
                <w:rFonts w:hint="eastAsia" w:ascii="宋体" w:hAnsi="宋体" w:cs="宋体"/>
                <w:b/>
                <w:bCs/>
                <w:i w:val="0"/>
                <w:iCs w:val="0"/>
                <w:color w:val="000000"/>
                <w:kern w:val="0"/>
                <w:sz w:val="24"/>
                <w:szCs w:val="24"/>
                <w:highlight w:val="none"/>
                <w:u w:val="none"/>
                <w:lang w:val="en-US" w:eastAsia="zh-CN" w:bidi="ar"/>
              </w:rPr>
              <w:t>响应供应商</w:t>
            </w:r>
            <w:r>
              <w:rPr>
                <w:rFonts w:hint="eastAsia" w:ascii="宋体" w:hAnsi="宋体" w:eastAsia="宋体" w:cs="宋体"/>
                <w:b/>
                <w:bCs/>
                <w:i w:val="0"/>
                <w:iCs w:val="0"/>
                <w:color w:val="000000"/>
                <w:kern w:val="0"/>
                <w:sz w:val="24"/>
                <w:szCs w:val="24"/>
                <w:highlight w:val="none"/>
                <w:u w:val="none"/>
                <w:lang w:val="en-US" w:eastAsia="zh-CN" w:bidi="ar"/>
              </w:rPr>
              <w:t>公章。</w:t>
            </w:r>
          </w:p>
        </w:tc>
      </w:tr>
      <w:tr w14:paraId="31497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14:paraId="779E71DA">
            <w:pPr>
              <w:keepNext w:val="0"/>
              <w:keepLines w:val="0"/>
              <w:pageBreakBefore w:val="0"/>
              <w:widowControl/>
              <w:suppressLineNumbers w:val="0"/>
              <w:kinsoku/>
              <w:wordWrap/>
              <w:overflowPunct/>
              <w:topLinePunct w:val="0"/>
              <w:bidi w:val="0"/>
              <w:snapToGrid/>
              <w:spacing w:line="48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4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63D09AD">
            <w:pPr>
              <w:keepNext w:val="0"/>
              <w:keepLines w:val="0"/>
              <w:pageBreakBefore w:val="0"/>
              <w:kinsoku/>
              <w:wordWrap/>
              <w:overflowPunct/>
              <w:topLinePunct w:val="0"/>
              <w:bidi w:val="0"/>
              <w:snapToGrid/>
              <w:spacing w:line="480" w:lineRule="exact"/>
              <w:jc w:val="center"/>
              <w:rPr>
                <w:rFonts w:hint="eastAsia" w:ascii="宋体" w:hAnsi="宋体" w:eastAsia="宋体" w:cs="宋体"/>
                <w:i w:val="0"/>
                <w:iCs w:val="0"/>
                <w:color w:val="000000"/>
                <w:sz w:val="24"/>
                <w:szCs w:val="24"/>
                <w:highlight w:val="none"/>
                <w:u w:val="none"/>
              </w:rPr>
            </w:pPr>
          </w:p>
        </w:tc>
        <w:tc>
          <w:tcPr>
            <w:tcW w:w="39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E85EF9A">
            <w:pPr>
              <w:keepNext w:val="0"/>
              <w:keepLines w:val="0"/>
              <w:pageBreakBefore w:val="0"/>
              <w:kinsoku/>
              <w:wordWrap/>
              <w:overflowPunct/>
              <w:topLinePunct w:val="0"/>
              <w:bidi w:val="0"/>
              <w:snapToGrid/>
              <w:spacing w:line="480" w:lineRule="exact"/>
              <w:jc w:val="center"/>
              <w:rPr>
                <w:rFonts w:hint="eastAsia" w:ascii="宋体" w:hAnsi="宋体" w:eastAsia="宋体" w:cs="宋体"/>
                <w:i w:val="0"/>
                <w:iCs w:val="0"/>
                <w:color w:val="000000"/>
                <w:sz w:val="24"/>
                <w:szCs w:val="24"/>
                <w:highlight w:val="none"/>
                <w:u w:val="none"/>
              </w:rPr>
            </w:pP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6A344C56">
            <w:pPr>
              <w:keepNext w:val="0"/>
              <w:keepLines w:val="0"/>
              <w:pageBreakBefore w:val="0"/>
              <w:widowControl/>
              <w:suppressLineNumbers w:val="0"/>
              <w:kinsoku/>
              <w:wordWrap/>
              <w:overflowPunct/>
              <w:topLinePunct w:val="0"/>
              <w:bidi w:val="0"/>
              <w:snapToGrid/>
              <w:spacing w:line="48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2分</w:t>
            </w:r>
          </w:p>
        </w:tc>
        <w:tc>
          <w:tcPr>
            <w:tcW w:w="3605" w:type="pct"/>
            <w:tcBorders>
              <w:top w:val="single" w:color="000000" w:sz="4" w:space="0"/>
              <w:left w:val="single" w:color="000000" w:sz="4" w:space="0"/>
              <w:bottom w:val="single" w:color="000000" w:sz="4" w:space="0"/>
              <w:right w:val="single" w:color="000000" w:sz="4" w:space="0"/>
            </w:tcBorders>
            <w:noWrap w:val="0"/>
            <w:vAlign w:val="center"/>
          </w:tcPr>
          <w:p w14:paraId="0A39B0FF">
            <w:pPr>
              <w:keepNext w:val="0"/>
              <w:keepLines w:val="0"/>
              <w:pageBreakBefore w:val="0"/>
              <w:widowControl/>
              <w:suppressLineNumbers w:val="0"/>
              <w:kinsoku/>
              <w:wordWrap/>
              <w:overflowPunct/>
              <w:topLinePunct w:val="0"/>
              <w:bidi w:val="0"/>
              <w:snapToGrid/>
              <w:spacing w:line="480" w:lineRule="exact"/>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数据库设计：</w:t>
            </w:r>
          </w:p>
          <w:p w14:paraId="561E759D">
            <w:pPr>
              <w:keepNext w:val="0"/>
              <w:keepLines w:val="0"/>
              <w:pageBreakBefore w:val="0"/>
              <w:widowControl/>
              <w:suppressLineNumbers w:val="0"/>
              <w:kinsoku/>
              <w:wordWrap/>
              <w:overflowPunct/>
              <w:topLinePunct w:val="0"/>
              <w:bidi w:val="0"/>
              <w:snapToGrid/>
              <w:spacing w:line="480" w:lineRule="exact"/>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对业务数据（单据、报表等）分析透彻全面，能针对所有功能，有详细的数据表结构、数据字典的设计等，</w:t>
            </w:r>
            <w:r>
              <w:rPr>
                <w:rFonts w:hint="eastAsia" w:ascii="宋体" w:hAnsi="宋体" w:eastAsia="宋体" w:cs="宋体"/>
                <w:color w:val="auto"/>
                <w:sz w:val="24"/>
                <w:szCs w:val="24"/>
                <w:highlight w:val="none"/>
                <w:lang w:val="en-US" w:eastAsia="zh-CN"/>
              </w:rPr>
              <w:t>以上内容满足得2分</w:t>
            </w:r>
            <w:r>
              <w:rPr>
                <w:rFonts w:hint="eastAsia" w:ascii="宋体" w:hAnsi="宋体" w:eastAsia="宋体" w:cs="宋体"/>
                <w:i w:val="0"/>
                <w:iCs w:val="0"/>
                <w:color w:val="000000"/>
                <w:kern w:val="0"/>
                <w:sz w:val="24"/>
                <w:szCs w:val="24"/>
                <w:highlight w:val="none"/>
                <w:u w:val="none"/>
                <w:lang w:val="en-US" w:eastAsia="zh-CN" w:bidi="ar"/>
              </w:rPr>
              <w:t>。</w:t>
            </w:r>
          </w:p>
          <w:p w14:paraId="0AFD5048">
            <w:pPr>
              <w:keepNext w:val="0"/>
              <w:keepLines w:val="0"/>
              <w:pageBreakBefore w:val="0"/>
              <w:widowControl/>
              <w:suppressLineNumbers w:val="0"/>
              <w:kinsoku/>
              <w:wordWrap/>
              <w:overflowPunct/>
              <w:topLinePunct w:val="0"/>
              <w:bidi w:val="0"/>
              <w:snapToGrid/>
              <w:spacing w:line="480" w:lineRule="exact"/>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评审依据：提供数据库设计方案加盖</w:t>
            </w:r>
            <w:r>
              <w:rPr>
                <w:rFonts w:hint="eastAsia" w:ascii="宋体" w:hAnsi="宋体" w:cs="宋体"/>
                <w:b/>
                <w:bCs/>
                <w:i w:val="0"/>
                <w:iCs w:val="0"/>
                <w:color w:val="000000"/>
                <w:kern w:val="0"/>
                <w:sz w:val="24"/>
                <w:szCs w:val="24"/>
                <w:highlight w:val="none"/>
                <w:u w:val="none"/>
                <w:lang w:val="en-US" w:eastAsia="zh-CN" w:bidi="ar"/>
              </w:rPr>
              <w:t>响应供应商</w:t>
            </w:r>
            <w:r>
              <w:rPr>
                <w:rFonts w:hint="eastAsia" w:ascii="宋体" w:hAnsi="宋体" w:eastAsia="宋体" w:cs="宋体"/>
                <w:b/>
                <w:bCs/>
                <w:i w:val="0"/>
                <w:iCs w:val="0"/>
                <w:color w:val="000000"/>
                <w:kern w:val="0"/>
                <w:sz w:val="24"/>
                <w:szCs w:val="24"/>
                <w:highlight w:val="none"/>
                <w:u w:val="none"/>
                <w:lang w:val="en-US" w:eastAsia="zh-CN" w:bidi="ar"/>
              </w:rPr>
              <w:t>公章。</w:t>
            </w:r>
          </w:p>
        </w:tc>
      </w:tr>
      <w:tr w14:paraId="7A781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14:paraId="1E48EC77">
            <w:pPr>
              <w:keepNext w:val="0"/>
              <w:keepLines w:val="0"/>
              <w:pageBreakBefore w:val="0"/>
              <w:widowControl/>
              <w:suppressLineNumbers w:val="0"/>
              <w:kinsoku/>
              <w:wordWrap/>
              <w:overflowPunct/>
              <w:topLinePunct w:val="0"/>
              <w:bidi w:val="0"/>
              <w:snapToGrid/>
              <w:spacing w:line="48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4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82C8F90">
            <w:pPr>
              <w:keepNext w:val="0"/>
              <w:keepLines w:val="0"/>
              <w:pageBreakBefore w:val="0"/>
              <w:kinsoku/>
              <w:wordWrap/>
              <w:overflowPunct/>
              <w:topLinePunct w:val="0"/>
              <w:bidi w:val="0"/>
              <w:snapToGrid/>
              <w:spacing w:line="480" w:lineRule="exact"/>
              <w:jc w:val="center"/>
              <w:rPr>
                <w:rFonts w:hint="eastAsia" w:ascii="宋体" w:hAnsi="宋体" w:eastAsia="宋体" w:cs="宋体"/>
                <w:i w:val="0"/>
                <w:iCs w:val="0"/>
                <w:color w:val="000000"/>
                <w:sz w:val="24"/>
                <w:szCs w:val="24"/>
                <w:highlight w:val="none"/>
                <w:u w:val="none"/>
              </w:rPr>
            </w:pPr>
          </w:p>
        </w:tc>
        <w:tc>
          <w:tcPr>
            <w:tcW w:w="39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56EE4F">
            <w:pPr>
              <w:keepNext w:val="0"/>
              <w:keepLines w:val="0"/>
              <w:pageBreakBefore w:val="0"/>
              <w:kinsoku/>
              <w:wordWrap/>
              <w:overflowPunct/>
              <w:topLinePunct w:val="0"/>
              <w:bidi w:val="0"/>
              <w:snapToGrid/>
              <w:spacing w:line="480" w:lineRule="exact"/>
              <w:jc w:val="center"/>
              <w:rPr>
                <w:rFonts w:hint="eastAsia" w:ascii="宋体" w:hAnsi="宋体" w:eastAsia="宋体" w:cs="宋体"/>
                <w:i w:val="0"/>
                <w:iCs w:val="0"/>
                <w:color w:val="000000"/>
                <w:sz w:val="24"/>
                <w:szCs w:val="24"/>
                <w:highlight w:val="none"/>
                <w:u w:val="none"/>
              </w:rPr>
            </w:pP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4859CF89">
            <w:pPr>
              <w:keepNext w:val="0"/>
              <w:keepLines w:val="0"/>
              <w:pageBreakBefore w:val="0"/>
              <w:widowControl/>
              <w:suppressLineNumbers w:val="0"/>
              <w:kinsoku/>
              <w:wordWrap/>
              <w:overflowPunct/>
              <w:topLinePunct w:val="0"/>
              <w:bidi w:val="0"/>
              <w:snapToGrid/>
              <w:spacing w:line="48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3分</w:t>
            </w:r>
          </w:p>
        </w:tc>
        <w:tc>
          <w:tcPr>
            <w:tcW w:w="3605" w:type="pct"/>
            <w:tcBorders>
              <w:top w:val="single" w:color="000000" w:sz="4" w:space="0"/>
              <w:left w:val="single" w:color="000000" w:sz="4" w:space="0"/>
              <w:bottom w:val="single" w:color="000000" w:sz="4" w:space="0"/>
              <w:right w:val="single" w:color="000000" w:sz="4" w:space="0"/>
            </w:tcBorders>
            <w:noWrap w:val="0"/>
            <w:vAlign w:val="center"/>
          </w:tcPr>
          <w:p w14:paraId="0DB52C1D">
            <w:pPr>
              <w:keepNext w:val="0"/>
              <w:keepLines w:val="0"/>
              <w:pageBreakBefore w:val="0"/>
              <w:widowControl/>
              <w:suppressLineNumbers w:val="0"/>
              <w:kinsoku/>
              <w:wordWrap/>
              <w:overflowPunct/>
              <w:topLinePunct w:val="0"/>
              <w:bidi w:val="0"/>
              <w:snapToGrid/>
              <w:spacing w:line="480" w:lineRule="exact"/>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安全设计：</w:t>
            </w:r>
          </w:p>
          <w:p w14:paraId="47350166">
            <w:pPr>
              <w:keepNext w:val="0"/>
              <w:keepLines w:val="0"/>
              <w:pageBreakBefore w:val="0"/>
              <w:widowControl/>
              <w:suppressLineNumbers w:val="0"/>
              <w:kinsoku/>
              <w:wordWrap/>
              <w:overflowPunct/>
              <w:topLinePunct w:val="0"/>
              <w:bidi w:val="0"/>
              <w:snapToGrid/>
              <w:spacing w:line="480" w:lineRule="exact"/>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系统有详细的安全体系建设，包含有</w:t>
            </w:r>
            <w:r>
              <w:rPr>
                <w:rFonts w:hint="eastAsia" w:ascii="宋体" w:hAnsi="宋体" w:eastAsia="宋体" w:cs="宋体"/>
                <w:b/>
                <w:bCs/>
                <w:i w:val="0"/>
                <w:iCs w:val="0"/>
                <w:color w:val="000000"/>
                <w:kern w:val="0"/>
                <w:sz w:val="24"/>
                <w:szCs w:val="24"/>
                <w:highlight w:val="none"/>
                <w:u w:val="none"/>
                <w:lang w:val="en-US" w:eastAsia="zh-CN" w:bidi="ar"/>
              </w:rPr>
              <w:t>能力抵御恶性攻击、暴力破解、安全审计</w:t>
            </w:r>
            <w:r>
              <w:rPr>
                <w:rFonts w:hint="eastAsia" w:ascii="宋体" w:hAnsi="宋体" w:eastAsia="宋体" w:cs="宋体"/>
                <w:i w:val="0"/>
                <w:iCs w:val="0"/>
                <w:color w:val="000000"/>
                <w:kern w:val="0"/>
                <w:sz w:val="24"/>
                <w:szCs w:val="24"/>
                <w:highlight w:val="none"/>
                <w:u w:val="none"/>
                <w:lang w:val="en-US" w:eastAsia="zh-CN" w:bidi="ar"/>
              </w:rPr>
              <w:t>等功能，</w:t>
            </w:r>
            <w:r>
              <w:rPr>
                <w:rFonts w:hint="eastAsia" w:ascii="宋体" w:hAnsi="宋体" w:eastAsia="宋体" w:cs="宋体"/>
                <w:color w:val="auto"/>
                <w:sz w:val="24"/>
                <w:szCs w:val="24"/>
                <w:highlight w:val="none"/>
                <w:lang w:val="en-US" w:eastAsia="zh-CN"/>
              </w:rPr>
              <w:t>以上内容每提供一项得1分，最高得3分</w:t>
            </w:r>
            <w:r>
              <w:rPr>
                <w:rFonts w:hint="eastAsia" w:ascii="宋体" w:hAnsi="宋体" w:eastAsia="宋体" w:cs="宋体"/>
                <w:i w:val="0"/>
                <w:iCs w:val="0"/>
                <w:color w:val="000000"/>
                <w:kern w:val="0"/>
                <w:sz w:val="24"/>
                <w:szCs w:val="24"/>
                <w:highlight w:val="none"/>
                <w:u w:val="none"/>
                <w:lang w:val="en-US" w:eastAsia="zh-CN" w:bidi="ar"/>
              </w:rPr>
              <w:t>。</w:t>
            </w:r>
          </w:p>
          <w:p w14:paraId="7FAF7FFD">
            <w:pPr>
              <w:keepNext w:val="0"/>
              <w:keepLines w:val="0"/>
              <w:pageBreakBefore w:val="0"/>
              <w:widowControl/>
              <w:suppressLineNumbers w:val="0"/>
              <w:kinsoku/>
              <w:wordWrap/>
              <w:overflowPunct/>
              <w:topLinePunct w:val="0"/>
              <w:bidi w:val="0"/>
              <w:snapToGrid/>
              <w:spacing w:line="480" w:lineRule="exact"/>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评审依据：提供安全设计方案加盖</w:t>
            </w:r>
            <w:r>
              <w:rPr>
                <w:rFonts w:hint="eastAsia" w:ascii="宋体" w:hAnsi="宋体" w:cs="宋体"/>
                <w:b/>
                <w:bCs/>
                <w:i w:val="0"/>
                <w:iCs w:val="0"/>
                <w:color w:val="000000"/>
                <w:kern w:val="0"/>
                <w:sz w:val="24"/>
                <w:szCs w:val="24"/>
                <w:highlight w:val="none"/>
                <w:u w:val="none"/>
                <w:lang w:val="en-US" w:eastAsia="zh-CN" w:bidi="ar"/>
              </w:rPr>
              <w:t>响应供应商</w:t>
            </w:r>
            <w:r>
              <w:rPr>
                <w:rFonts w:hint="eastAsia" w:ascii="宋体" w:hAnsi="宋体" w:eastAsia="宋体" w:cs="宋体"/>
                <w:b/>
                <w:bCs/>
                <w:i w:val="0"/>
                <w:iCs w:val="0"/>
                <w:color w:val="000000"/>
                <w:kern w:val="0"/>
                <w:sz w:val="24"/>
                <w:szCs w:val="24"/>
                <w:highlight w:val="none"/>
                <w:u w:val="none"/>
                <w:lang w:val="en-US" w:eastAsia="zh-CN" w:bidi="ar"/>
              </w:rPr>
              <w:t>公章。</w:t>
            </w:r>
          </w:p>
        </w:tc>
      </w:tr>
      <w:tr w14:paraId="11BAF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14:paraId="19EAC654">
            <w:pPr>
              <w:keepNext w:val="0"/>
              <w:keepLines w:val="0"/>
              <w:pageBreakBefore w:val="0"/>
              <w:widowControl/>
              <w:suppressLineNumbers w:val="0"/>
              <w:kinsoku/>
              <w:wordWrap/>
              <w:overflowPunct/>
              <w:topLinePunct w:val="0"/>
              <w:bidi w:val="0"/>
              <w:snapToGrid/>
              <w:spacing w:line="48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4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F97CDE5">
            <w:pPr>
              <w:keepNext w:val="0"/>
              <w:keepLines w:val="0"/>
              <w:pageBreakBefore w:val="0"/>
              <w:kinsoku/>
              <w:wordWrap/>
              <w:overflowPunct/>
              <w:topLinePunct w:val="0"/>
              <w:bidi w:val="0"/>
              <w:snapToGrid/>
              <w:spacing w:line="480" w:lineRule="exact"/>
              <w:jc w:val="center"/>
              <w:rPr>
                <w:rFonts w:hint="eastAsia" w:ascii="宋体" w:hAnsi="宋体" w:eastAsia="宋体" w:cs="宋体"/>
                <w:i w:val="0"/>
                <w:iCs w:val="0"/>
                <w:color w:val="000000"/>
                <w:sz w:val="24"/>
                <w:szCs w:val="24"/>
                <w:highlight w:val="none"/>
                <w:u w:val="none"/>
              </w:rPr>
            </w:pPr>
          </w:p>
        </w:tc>
        <w:tc>
          <w:tcPr>
            <w:tcW w:w="39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B69C603">
            <w:pPr>
              <w:keepNext w:val="0"/>
              <w:keepLines w:val="0"/>
              <w:pageBreakBefore w:val="0"/>
              <w:kinsoku/>
              <w:wordWrap/>
              <w:overflowPunct/>
              <w:topLinePunct w:val="0"/>
              <w:bidi w:val="0"/>
              <w:snapToGrid/>
              <w:spacing w:line="480" w:lineRule="exact"/>
              <w:jc w:val="center"/>
              <w:rPr>
                <w:rFonts w:hint="eastAsia" w:ascii="宋体" w:hAnsi="宋体" w:eastAsia="宋体" w:cs="宋体"/>
                <w:i w:val="0"/>
                <w:iCs w:val="0"/>
                <w:color w:val="000000"/>
                <w:sz w:val="24"/>
                <w:szCs w:val="24"/>
                <w:highlight w:val="none"/>
                <w:u w:val="none"/>
              </w:rPr>
            </w:pP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1AC37843">
            <w:pPr>
              <w:keepNext w:val="0"/>
              <w:keepLines w:val="0"/>
              <w:pageBreakBefore w:val="0"/>
              <w:widowControl/>
              <w:suppressLineNumbers w:val="0"/>
              <w:kinsoku/>
              <w:wordWrap/>
              <w:overflowPunct/>
              <w:topLinePunct w:val="0"/>
              <w:bidi w:val="0"/>
              <w:snapToGrid/>
              <w:spacing w:line="48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3分</w:t>
            </w:r>
          </w:p>
        </w:tc>
        <w:tc>
          <w:tcPr>
            <w:tcW w:w="3605" w:type="pct"/>
            <w:tcBorders>
              <w:top w:val="single" w:color="000000" w:sz="4" w:space="0"/>
              <w:left w:val="single" w:color="000000" w:sz="4" w:space="0"/>
              <w:bottom w:val="single" w:color="000000" w:sz="4" w:space="0"/>
              <w:right w:val="single" w:color="000000" w:sz="4" w:space="0"/>
            </w:tcBorders>
            <w:noWrap w:val="0"/>
            <w:vAlign w:val="center"/>
          </w:tcPr>
          <w:p w14:paraId="7A158E92">
            <w:pPr>
              <w:keepNext w:val="0"/>
              <w:keepLines w:val="0"/>
              <w:pageBreakBefore w:val="0"/>
              <w:widowControl/>
              <w:suppressLineNumbers w:val="0"/>
              <w:kinsoku/>
              <w:wordWrap/>
              <w:overflowPunct/>
              <w:topLinePunct w:val="0"/>
              <w:bidi w:val="0"/>
              <w:snapToGrid/>
              <w:spacing w:line="480" w:lineRule="exact"/>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其他设计：</w:t>
            </w:r>
          </w:p>
          <w:p w14:paraId="4D359BDB">
            <w:pPr>
              <w:keepNext w:val="0"/>
              <w:keepLines w:val="0"/>
              <w:pageBreakBefore w:val="0"/>
              <w:widowControl/>
              <w:suppressLineNumbers w:val="0"/>
              <w:kinsoku/>
              <w:wordWrap/>
              <w:overflowPunct/>
              <w:topLinePunct w:val="0"/>
              <w:bidi w:val="0"/>
              <w:snapToGrid/>
              <w:spacing w:line="480" w:lineRule="exact"/>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包含界面设计、接口实现设计</w:t>
            </w:r>
            <w:r>
              <w:rPr>
                <w:rFonts w:hint="eastAsia" w:ascii="宋体" w:hAnsi="宋体" w:cs="宋体"/>
                <w:b/>
                <w:bCs/>
                <w:i w:val="0"/>
                <w:iCs w:val="0"/>
                <w:color w:val="000000"/>
                <w:kern w:val="0"/>
                <w:sz w:val="24"/>
                <w:szCs w:val="24"/>
                <w:highlight w:val="none"/>
                <w:u w:val="none"/>
                <w:lang w:val="en-US" w:eastAsia="zh-CN" w:bidi="ar"/>
              </w:rPr>
              <w:t>、</w:t>
            </w:r>
            <w:r>
              <w:rPr>
                <w:rFonts w:hint="eastAsia" w:ascii="宋体" w:hAnsi="宋体" w:eastAsia="宋体" w:cs="宋体"/>
                <w:b/>
                <w:bCs/>
                <w:i w:val="0"/>
                <w:iCs w:val="0"/>
                <w:color w:val="000000"/>
                <w:kern w:val="0"/>
                <w:sz w:val="24"/>
                <w:szCs w:val="24"/>
                <w:highlight w:val="none"/>
                <w:u w:val="none"/>
                <w:lang w:val="en-US" w:eastAsia="zh-CN" w:bidi="ar"/>
              </w:rPr>
              <w:t>角色授权设计</w:t>
            </w: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eastAsia="宋体" w:cs="宋体"/>
                <w:color w:val="auto"/>
                <w:sz w:val="24"/>
                <w:szCs w:val="24"/>
                <w:highlight w:val="none"/>
                <w:lang w:val="en-US" w:eastAsia="zh-CN"/>
              </w:rPr>
              <w:t>以上内容每提供一项得1分，最高得3分</w:t>
            </w:r>
            <w:r>
              <w:rPr>
                <w:rFonts w:hint="eastAsia" w:ascii="宋体" w:hAnsi="宋体" w:eastAsia="宋体" w:cs="宋体"/>
                <w:i w:val="0"/>
                <w:iCs w:val="0"/>
                <w:color w:val="000000"/>
                <w:kern w:val="0"/>
                <w:sz w:val="24"/>
                <w:szCs w:val="24"/>
                <w:highlight w:val="none"/>
                <w:u w:val="none"/>
                <w:lang w:val="en-US" w:eastAsia="zh-CN" w:bidi="ar"/>
              </w:rPr>
              <w:t>。</w:t>
            </w:r>
          </w:p>
          <w:p w14:paraId="2B3B7769">
            <w:pPr>
              <w:keepNext w:val="0"/>
              <w:keepLines w:val="0"/>
              <w:pageBreakBefore w:val="0"/>
              <w:widowControl/>
              <w:suppressLineNumbers w:val="0"/>
              <w:kinsoku/>
              <w:wordWrap/>
              <w:overflowPunct/>
              <w:topLinePunct w:val="0"/>
              <w:bidi w:val="0"/>
              <w:snapToGrid/>
              <w:spacing w:line="480" w:lineRule="exact"/>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评审依据：提供设计方案加盖</w:t>
            </w:r>
            <w:r>
              <w:rPr>
                <w:rFonts w:hint="eastAsia" w:ascii="宋体" w:hAnsi="宋体" w:cs="宋体"/>
                <w:b/>
                <w:bCs/>
                <w:i w:val="0"/>
                <w:iCs w:val="0"/>
                <w:color w:val="000000"/>
                <w:kern w:val="0"/>
                <w:sz w:val="24"/>
                <w:szCs w:val="24"/>
                <w:highlight w:val="none"/>
                <w:u w:val="none"/>
                <w:lang w:val="en-US" w:eastAsia="zh-CN" w:bidi="ar"/>
              </w:rPr>
              <w:t>响应供应商</w:t>
            </w:r>
            <w:r>
              <w:rPr>
                <w:rFonts w:hint="eastAsia" w:ascii="宋体" w:hAnsi="宋体" w:eastAsia="宋体" w:cs="宋体"/>
                <w:b/>
                <w:bCs/>
                <w:i w:val="0"/>
                <w:iCs w:val="0"/>
                <w:color w:val="000000"/>
                <w:kern w:val="0"/>
                <w:sz w:val="24"/>
                <w:szCs w:val="24"/>
                <w:highlight w:val="none"/>
                <w:u w:val="none"/>
                <w:lang w:val="en-US" w:eastAsia="zh-CN" w:bidi="ar"/>
              </w:rPr>
              <w:t>公章。</w:t>
            </w:r>
          </w:p>
        </w:tc>
      </w:tr>
      <w:tr w14:paraId="2E528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14:paraId="3CD2D422">
            <w:pPr>
              <w:keepNext w:val="0"/>
              <w:keepLines w:val="0"/>
              <w:pageBreakBefore w:val="0"/>
              <w:widowControl/>
              <w:suppressLineNumbers w:val="0"/>
              <w:kinsoku/>
              <w:wordWrap/>
              <w:overflowPunct/>
              <w:topLinePunct w:val="0"/>
              <w:bidi w:val="0"/>
              <w:snapToGrid/>
              <w:spacing w:line="48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4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3F1F19B">
            <w:pPr>
              <w:keepNext w:val="0"/>
              <w:keepLines w:val="0"/>
              <w:pageBreakBefore w:val="0"/>
              <w:kinsoku/>
              <w:wordWrap/>
              <w:overflowPunct/>
              <w:topLinePunct w:val="0"/>
              <w:bidi w:val="0"/>
              <w:snapToGrid/>
              <w:spacing w:line="480" w:lineRule="exact"/>
              <w:jc w:val="center"/>
              <w:rPr>
                <w:rFonts w:hint="eastAsia" w:ascii="宋体" w:hAnsi="宋体" w:eastAsia="宋体" w:cs="宋体"/>
                <w:i w:val="0"/>
                <w:iCs w:val="0"/>
                <w:color w:val="000000"/>
                <w:sz w:val="24"/>
                <w:szCs w:val="24"/>
                <w:highlight w:val="none"/>
                <w:u w:val="none"/>
              </w:rPr>
            </w:pP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3969AAA8">
            <w:pPr>
              <w:keepNext w:val="0"/>
              <w:keepLines w:val="0"/>
              <w:pageBreakBefore w:val="0"/>
              <w:widowControl/>
              <w:suppressLineNumbers w:val="0"/>
              <w:kinsoku/>
              <w:wordWrap/>
              <w:overflowPunct/>
              <w:topLinePunct w:val="0"/>
              <w:bidi w:val="0"/>
              <w:snapToGrid/>
              <w:spacing w:line="48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项目演示</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338E008F">
            <w:pPr>
              <w:keepNext w:val="0"/>
              <w:keepLines w:val="0"/>
              <w:pageBreakBefore w:val="0"/>
              <w:widowControl/>
              <w:suppressLineNumbers w:val="0"/>
              <w:kinsoku/>
              <w:wordWrap/>
              <w:overflowPunct/>
              <w:topLinePunct w:val="0"/>
              <w:bidi w:val="0"/>
              <w:snapToGrid/>
              <w:spacing w:line="48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15分</w:t>
            </w:r>
          </w:p>
        </w:tc>
        <w:tc>
          <w:tcPr>
            <w:tcW w:w="3605" w:type="pct"/>
            <w:tcBorders>
              <w:top w:val="single" w:color="000000" w:sz="4" w:space="0"/>
              <w:left w:val="single" w:color="000000" w:sz="4" w:space="0"/>
              <w:bottom w:val="single" w:color="000000" w:sz="4" w:space="0"/>
              <w:right w:val="single" w:color="000000" w:sz="4" w:space="0"/>
            </w:tcBorders>
            <w:noWrap w:val="0"/>
            <w:vAlign w:val="center"/>
          </w:tcPr>
          <w:p w14:paraId="74466936">
            <w:pPr>
              <w:keepNext w:val="0"/>
              <w:keepLines w:val="0"/>
              <w:pageBreakBefore w:val="0"/>
              <w:widowControl/>
              <w:suppressLineNumbers w:val="0"/>
              <w:kinsoku/>
              <w:wordWrap/>
              <w:overflowPunct/>
              <w:topLinePunct w:val="0"/>
              <w:bidi w:val="0"/>
              <w:snapToGrid/>
              <w:spacing w:line="480" w:lineRule="exact"/>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现场系统演示：</w:t>
            </w:r>
            <w:r>
              <w:rPr>
                <w:rFonts w:hint="eastAsia" w:ascii="宋体" w:hAnsi="宋体" w:cs="宋体"/>
                <w:i w:val="0"/>
                <w:iCs w:val="0"/>
                <w:color w:val="000000"/>
                <w:kern w:val="0"/>
                <w:sz w:val="24"/>
                <w:szCs w:val="24"/>
                <w:highlight w:val="none"/>
                <w:u w:val="none"/>
                <w:lang w:val="en-US" w:eastAsia="zh-CN" w:bidi="ar"/>
              </w:rPr>
              <w:t>响应供应商</w:t>
            </w:r>
            <w:r>
              <w:rPr>
                <w:rFonts w:hint="eastAsia" w:ascii="宋体" w:hAnsi="宋体" w:eastAsia="宋体" w:cs="宋体"/>
                <w:i w:val="0"/>
                <w:iCs w:val="0"/>
                <w:color w:val="000000"/>
                <w:kern w:val="0"/>
                <w:sz w:val="24"/>
                <w:szCs w:val="24"/>
                <w:highlight w:val="none"/>
                <w:u w:val="none"/>
                <w:lang w:val="en-US" w:eastAsia="zh-CN" w:bidi="ar"/>
              </w:rPr>
              <w:t>在</w:t>
            </w:r>
            <w:r>
              <w:rPr>
                <w:rFonts w:hint="eastAsia" w:ascii="宋体" w:hAnsi="宋体" w:cs="宋体"/>
                <w:i w:val="0"/>
                <w:iCs w:val="0"/>
                <w:color w:val="000000"/>
                <w:kern w:val="0"/>
                <w:sz w:val="24"/>
                <w:szCs w:val="24"/>
                <w:highlight w:val="none"/>
                <w:u w:val="none"/>
                <w:lang w:val="en-US" w:eastAsia="zh-CN" w:bidi="ar"/>
              </w:rPr>
              <w:t>开标</w:t>
            </w:r>
            <w:r>
              <w:rPr>
                <w:rFonts w:hint="eastAsia" w:ascii="宋体" w:hAnsi="宋体" w:eastAsia="宋体" w:cs="宋体"/>
                <w:i w:val="0"/>
                <w:iCs w:val="0"/>
                <w:color w:val="000000"/>
                <w:kern w:val="0"/>
                <w:sz w:val="24"/>
                <w:szCs w:val="24"/>
                <w:highlight w:val="none"/>
                <w:u w:val="none"/>
                <w:lang w:val="en-US" w:eastAsia="zh-CN" w:bidi="ar"/>
              </w:rPr>
              <w:t>现场提供软件系统演示时间控制在20分钟内，须演示以下功能，若仅提供原型及PPT演示该功能的，该功能不得分：</w:t>
            </w:r>
          </w:p>
          <w:p w14:paraId="02D69A0C">
            <w:pPr>
              <w:keepNext w:val="0"/>
              <w:keepLines w:val="0"/>
              <w:pageBreakBefore w:val="0"/>
              <w:widowControl/>
              <w:suppressLineNumbers w:val="0"/>
              <w:kinsoku/>
              <w:wordWrap/>
              <w:overflowPunct/>
              <w:topLinePunct w:val="0"/>
              <w:bidi w:val="0"/>
              <w:snapToGrid/>
              <w:spacing w:line="480" w:lineRule="exact"/>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资产入库；（满足得1分，不满足不得分）</w:t>
            </w:r>
          </w:p>
          <w:p w14:paraId="03C771EB">
            <w:pPr>
              <w:keepNext w:val="0"/>
              <w:keepLines w:val="0"/>
              <w:pageBreakBefore w:val="0"/>
              <w:widowControl/>
              <w:suppressLineNumbers w:val="0"/>
              <w:kinsoku/>
              <w:wordWrap/>
              <w:overflowPunct/>
              <w:topLinePunct w:val="0"/>
              <w:bidi w:val="0"/>
              <w:snapToGrid/>
              <w:spacing w:line="480" w:lineRule="exact"/>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资产盘点；（满足得1分，不满足不得分）</w:t>
            </w:r>
          </w:p>
          <w:p w14:paraId="5D30E40F">
            <w:pPr>
              <w:keepNext w:val="0"/>
              <w:keepLines w:val="0"/>
              <w:pageBreakBefore w:val="0"/>
              <w:widowControl/>
              <w:suppressLineNumbers w:val="0"/>
              <w:kinsoku/>
              <w:wordWrap/>
              <w:overflowPunct/>
              <w:topLinePunct w:val="0"/>
              <w:bidi w:val="0"/>
              <w:snapToGrid/>
              <w:spacing w:line="480" w:lineRule="exact"/>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资产地图；（满足得1分，不满足不得分）</w:t>
            </w:r>
          </w:p>
          <w:p w14:paraId="2AA1A784">
            <w:pPr>
              <w:keepNext w:val="0"/>
              <w:keepLines w:val="0"/>
              <w:pageBreakBefore w:val="0"/>
              <w:widowControl/>
              <w:suppressLineNumbers w:val="0"/>
              <w:kinsoku/>
              <w:wordWrap/>
              <w:overflowPunct/>
              <w:topLinePunct w:val="0"/>
              <w:bidi w:val="0"/>
              <w:snapToGrid/>
              <w:spacing w:line="480" w:lineRule="exact"/>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资产巡查；（满足得1分，不满足不得分）</w:t>
            </w:r>
          </w:p>
          <w:p w14:paraId="6EE8896A">
            <w:pPr>
              <w:keepNext w:val="0"/>
              <w:keepLines w:val="0"/>
              <w:pageBreakBefore w:val="0"/>
              <w:widowControl/>
              <w:suppressLineNumbers w:val="0"/>
              <w:kinsoku/>
              <w:wordWrap/>
              <w:overflowPunct/>
              <w:topLinePunct w:val="0"/>
              <w:bidi w:val="0"/>
              <w:snapToGrid/>
              <w:spacing w:line="480" w:lineRule="exact"/>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整改任务</w:t>
            </w:r>
            <w:r>
              <w:rPr>
                <w:rFonts w:hint="eastAsia" w:ascii="宋体" w:hAnsi="宋体" w:eastAsia="宋体" w:cs="宋体"/>
                <w:i w:val="0"/>
                <w:iCs w:val="0"/>
                <w:color w:val="000000"/>
                <w:kern w:val="0"/>
                <w:sz w:val="24"/>
                <w:szCs w:val="24"/>
                <w:highlight w:val="none"/>
                <w:u w:val="none"/>
                <w:lang w:val="en-US" w:eastAsia="zh-CN" w:bidi="ar"/>
              </w:rPr>
              <w:t>；（满足得1分，不满足不得分）</w:t>
            </w:r>
          </w:p>
          <w:p w14:paraId="5BAEB982">
            <w:pPr>
              <w:keepNext w:val="0"/>
              <w:keepLines w:val="0"/>
              <w:pageBreakBefore w:val="0"/>
              <w:widowControl/>
              <w:suppressLineNumbers w:val="0"/>
              <w:kinsoku/>
              <w:wordWrap/>
              <w:overflowPunct/>
              <w:topLinePunct w:val="0"/>
              <w:bidi w:val="0"/>
              <w:snapToGrid/>
              <w:spacing w:line="480" w:lineRule="exact"/>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资产身份证；（满足得1分，不满足不得分）</w:t>
            </w:r>
          </w:p>
          <w:p w14:paraId="52C4E51B">
            <w:pPr>
              <w:keepNext w:val="0"/>
              <w:keepLines w:val="0"/>
              <w:pageBreakBefore w:val="0"/>
              <w:widowControl/>
              <w:suppressLineNumbers w:val="0"/>
              <w:kinsoku/>
              <w:wordWrap/>
              <w:overflowPunct/>
              <w:topLinePunct w:val="0"/>
              <w:bidi w:val="0"/>
              <w:snapToGrid/>
              <w:spacing w:line="480" w:lineRule="exact"/>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审批管理 ；（满足得1分，不满足不得分）</w:t>
            </w:r>
          </w:p>
          <w:p w14:paraId="192059D8">
            <w:pPr>
              <w:keepNext w:val="0"/>
              <w:keepLines w:val="0"/>
              <w:pageBreakBefore w:val="0"/>
              <w:widowControl/>
              <w:suppressLineNumbers w:val="0"/>
              <w:kinsoku/>
              <w:wordWrap/>
              <w:overflowPunct/>
              <w:topLinePunct w:val="0"/>
              <w:bidi w:val="0"/>
              <w:snapToGrid/>
              <w:spacing w:line="480" w:lineRule="exact"/>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资产维修</w:t>
            </w:r>
            <w:r>
              <w:rPr>
                <w:rFonts w:hint="eastAsia" w:ascii="宋体" w:hAnsi="宋体" w:eastAsia="宋体" w:cs="宋体"/>
                <w:i w:val="0"/>
                <w:iCs w:val="0"/>
                <w:color w:val="000000"/>
                <w:kern w:val="0"/>
                <w:sz w:val="24"/>
                <w:szCs w:val="24"/>
                <w:highlight w:val="none"/>
                <w:u w:val="none"/>
                <w:lang w:val="en-US" w:eastAsia="zh-CN" w:bidi="ar"/>
              </w:rPr>
              <w:t>；（满足得1分，不满足不得分）</w:t>
            </w:r>
          </w:p>
          <w:p w14:paraId="2BDFECEE">
            <w:pPr>
              <w:keepNext w:val="0"/>
              <w:keepLines w:val="0"/>
              <w:pageBreakBefore w:val="0"/>
              <w:widowControl/>
              <w:suppressLineNumbers w:val="0"/>
              <w:kinsoku/>
              <w:wordWrap/>
              <w:overflowPunct/>
              <w:topLinePunct w:val="0"/>
              <w:bidi w:val="0"/>
              <w:snapToGrid/>
              <w:spacing w:line="480" w:lineRule="exact"/>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耗材管理；（满足得1分，不满足不得分）</w:t>
            </w:r>
          </w:p>
          <w:p w14:paraId="36261A8F">
            <w:pPr>
              <w:keepNext w:val="0"/>
              <w:keepLines w:val="0"/>
              <w:pageBreakBefore w:val="0"/>
              <w:widowControl/>
              <w:suppressLineNumbers w:val="0"/>
              <w:kinsoku/>
              <w:wordWrap/>
              <w:overflowPunct/>
              <w:topLinePunct w:val="0"/>
              <w:bidi w:val="0"/>
              <w:snapToGrid/>
              <w:spacing w:line="480" w:lineRule="exact"/>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处置报废；（满足得1分，不满足不得分）</w:t>
            </w:r>
          </w:p>
          <w:p w14:paraId="42F2F337">
            <w:pPr>
              <w:keepNext w:val="0"/>
              <w:keepLines w:val="0"/>
              <w:pageBreakBefore w:val="0"/>
              <w:widowControl/>
              <w:suppressLineNumbers w:val="0"/>
              <w:kinsoku/>
              <w:wordWrap/>
              <w:overflowPunct/>
              <w:topLinePunct w:val="0"/>
              <w:bidi w:val="0"/>
              <w:snapToGrid/>
              <w:spacing w:line="480" w:lineRule="exact"/>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放行登记；（满足得1分，不满足不得分）</w:t>
            </w:r>
          </w:p>
          <w:p w14:paraId="5742AD46">
            <w:pPr>
              <w:keepNext w:val="0"/>
              <w:keepLines w:val="0"/>
              <w:pageBreakBefore w:val="0"/>
              <w:widowControl/>
              <w:suppressLineNumbers w:val="0"/>
              <w:kinsoku/>
              <w:wordWrap/>
              <w:overflowPunct/>
              <w:topLinePunct w:val="0"/>
              <w:bidi w:val="0"/>
              <w:snapToGrid/>
              <w:spacing w:line="480" w:lineRule="exact"/>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诉讼管理；（满足得1分，不满足不得分）</w:t>
            </w:r>
          </w:p>
          <w:p w14:paraId="4C52F1C4">
            <w:pPr>
              <w:keepNext w:val="0"/>
              <w:keepLines w:val="0"/>
              <w:pageBreakBefore w:val="0"/>
              <w:widowControl/>
              <w:suppressLineNumbers w:val="0"/>
              <w:kinsoku/>
              <w:wordWrap/>
              <w:overflowPunct/>
              <w:topLinePunct w:val="0"/>
              <w:bidi w:val="0"/>
              <w:snapToGrid/>
              <w:spacing w:line="480" w:lineRule="exact"/>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手机移动小程序端；（满足得1分，不满足不得分）</w:t>
            </w:r>
          </w:p>
          <w:p w14:paraId="7EF78E8A">
            <w:pPr>
              <w:keepNext w:val="0"/>
              <w:keepLines w:val="0"/>
              <w:pageBreakBefore w:val="0"/>
              <w:widowControl/>
              <w:suppressLineNumbers w:val="0"/>
              <w:kinsoku/>
              <w:wordWrap/>
              <w:overflowPunct/>
              <w:topLinePunct w:val="0"/>
              <w:bidi w:val="0"/>
              <w:snapToGrid/>
              <w:spacing w:line="480" w:lineRule="exact"/>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驾驶舱&amp;数据报表，包含资产地图数据中心、资产监管数据中心 ；（满足得1分，不满足不得分）</w:t>
            </w:r>
          </w:p>
          <w:p w14:paraId="76ABA5FF">
            <w:pPr>
              <w:keepNext w:val="0"/>
              <w:keepLines w:val="0"/>
              <w:pageBreakBefore w:val="0"/>
              <w:widowControl/>
              <w:suppressLineNumbers w:val="0"/>
              <w:kinsoku/>
              <w:wordWrap/>
              <w:overflowPunct/>
              <w:topLinePunct w:val="0"/>
              <w:bidi w:val="0"/>
              <w:snapToGrid/>
              <w:spacing w:line="480" w:lineRule="exact"/>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监控集成；（满足得1分，不满足不得分）</w:t>
            </w:r>
          </w:p>
          <w:p w14:paraId="0DD41895">
            <w:pPr>
              <w:keepNext w:val="0"/>
              <w:keepLines w:val="0"/>
              <w:pageBreakBefore w:val="0"/>
              <w:widowControl/>
              <w:suppressLineNumbers w:val="0"/>
              <w:kinsoku/>
              <w:wordWrap/>
              <w:overflowPunct/>
              <w:topLinePunct w:val="0"/>
              <w:bidi w:val="0"/>
              <w:snapToGrid/>
              <w:spacing w:line="480" w:lineRule="exact"/>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评审依据：提供上述功能视频演示（U盘）。</w:t>
            </w:r>
          </w:p>
        </w:tc>
      </w:tr>
      <w:tr w14:paraId="38294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14:paraId="3835B94D">
            <w:pPr>
              <w:keepNext w:val="0"/>
              <w:keepLines w:val="0"/>
              <w:pageBreakBefore w:val="0"/>
              <w:widowControl/>
              <w:suppressLineNumbers w:val="0"/>
              <w:kinsoku/>
              <w:wordWrap/>
              <w:overflowPunct/>
              <w:topLinePunct w:val="0"/>
              <w:bidi w:val="0"/>
              <w:snapToGrid/>
              <w:spacing w:line="48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4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E82A8D">
            <w:pPr>
              <w:keepNext w:val="0"/>
              <w:keepLines w:val="0"/>
              <w:pageBreakBefore w:val="0"/>
              <w:kinsoku/>
              <w:wordWrap/>
              <w:overflowPunct/>
              <w:topLinePunct w:val="0"/>
              <w:bidi w:val="0"/>
              <w:snapToGrid/>
              <w:spacing w:line="480" w:lineRule="exact"/>
              <w:jc w:val="center"/>
              <w:rPr>
                <w:rFonts w:hint="eastAsia" w:ascii="宋体" w:hAnsi="宋体" w:eastAsia="宋体" w:cs="宋体"/>
                <w:i w:val="0"/>
                <w:iCs w:val="0"/>
                <w:color w:val="000000"/>
                <w:sz w:val="24"/>
                <w:szCs w:val="24"/>
                <w:highlight w:val="none"/>
                <w:u w:val="none"/>
              </w:rPr>
            </w:pP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4DA3C9F1">
            <w:pPr>
              <w:keepNext w:val="0"/>
              <w:keepLines w:val="0"/>
              <w:pageBreakBefore w:val="0"/>
              <w:widowControl/>
              <w:suppressLineNumbers w:val="0"/>
              <w:kinsoku/>
              <w:wordWrap/>
              <w:overflowPunct/>
              <w:topLinePunct w:val="0"/>
              <w:bidi w:val="0"/>
              <w:snapToGrid/>
              <w:spacing w:line="48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系统测试及安装调试方案</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1270C784">
            <w:pPr>
              <w:keepNext w:val="0"/>
              <w:keepLines w:val="0"/>
              <w:pageBreakBefore w:val="0"/>
              <w:widowControl/>
              <w:suppressLineNumbers w:val="0"/>
              <w:kinsoku/>
              <w:wordWrap/>
              <w:overflowPunct/>
              <w:topLinePunct w:val="0"/>
              <w:bidi w:val="0"/>
              <w:snapToGrid/>
              <w:spacing w:line="48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3分</w:t>
            </w:r>
          </w:p>
        </w:tc>
        <w:tc>
          <w:tcPr>
            <w:tcW w:w="3605" w:type="pct"/>
            <w:tcBorders>
              <w:top w:val="single" w:color="000000" w:sz="4" w:space="0"/>
              <w:left w:val="single" w:color="000000" w:sz="4" w:space="0"/>
              <w:bottom w:val="single" w:color="000000" w:sz="4" w:space="0"/>
              <w:right w:val="single" w:color="000000" w:sz="4" w:space="0"/>
            </w:tcBorders>
            <w:noWrap w:val="0"/>
            <w:vAlign w:val="center"/>
          </w:tcPr>
          <w:p w14:paraId="2928B8C7">
            <w:pPr>
              <w:keepNext w:val="0"/>
              <w:keepLines w:val="0"/>
              <w:pageBreakBefore w:val="0"/>
              <w:widowControl/>
              <w:suppressLineNumbers w:val="0"/>
              <w:kinsoku/>
              <w:wordWrap/>
              <w:overflowPunct/>
              <w:topLinePunct w:val="0"/>
              <w:bidi w:val="0"/>
              <w:snapToGrid/>
              <w:spacing w:line="480" w:lineRule="exact"/>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包含</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b/>
                <w:bCs/>
                <w:i w:val="0"/>
                <w:iCs w:val="0"/>
                <w:color w:val="000000"/>
                <w:kern w:val="0"/>
                <w:sz w:val="24"/>
                <w:szCs w:val="24"/>
                <w:highlight w:val="none"/>
                <w:u w:val="none"/>
                <w:lang w:val="en-US" w:eastAsia="zh-CN" w:bidi="ar"/>
              </w:rPr>
              <w:t>安装调试方案</w:t>
            </w:r>
            <w:r>
              <w:rPr>
                <w:rFonts w:hint="eastAsia" w:ascii="宋体" w:hAnsi="宋体" w:cs="宋体"/>
                <w:b/>
                <w:bCs/>
                <w:i w:val="0"/>
                <w:iCs w:val="0"/>
                <w:color w:val="000000"/>
                <w:kern w:val="0"/>
                <w:sz w:val="24"/>
                <w:szCs w:val="24"/>
                <w:highlight w:val="none"/>
                <w:u w:val="none"/>
                <w:lang w:val="en-US" w:eastAsia="zh-CN" w:bidi="ar"/>
              </w:rPr>
              <w:t>、</w:t>
            </w:r>
            <w:r>
              <w:rPr>
                <w:rFonts w:hint="eastAsia" w:ascii="宋体" w:hAnsi="宋体" w:eastAsia="宋体" w:cs="宋体"/>
                <w:b/>
                <w:bCs/>
                <w:i w:val="0"/>
                <w:iCs w:val="0"/>
                <w:color w:val="000000"/>
                <w:kern w:val="0"/>
                <w:sz w:val="24"/>
                <w:szCs w:val="24"/>
                <w:highlight w:val="none"/>
                <w:u w:val="none"/>
                <w:lang w:val="en-US" w:eastAsia="zh-CN" w:bidi="ar"/>
              </w:rPr>
              <w:t>详细的进度安排</w:t>
            </w:r>
            <w:r>
              <w:rPr>
                <w:rFonts w:hint="eastAsia" w:ascii="宋体" w:hAnsi="宋体" w:cs="宋体"/>
                <w:b/>
                <w:bCs/>
                <w:i w:val="0"/>
                <w:iCs w:val="0"/>
                <w:color w:val="000000"/>
                <w:kern w:val="0"/>
                <w:sz w:val="24"/>
                <w:szCs w:val="24"/>
                <w:highlight w:val="none"/>
                <w:u w:val="none"/>
                <w:lang w:val="en-US" w:eastAsia="zh-CN" w:bidi="ar"/>
              </w:rPr>
              <w:t>、</w:t>
            </w:r>
            <w:r>
              <w:rPr>
                <w:rFonts w:hint="eastAsia" w:ascii="宋体" w:hAnsi="宋体" w:eastAsia="宋体" w:cs="宋体"/>
                <w:b/>
                <w:bCs/>
                <w:i w:val="0"/>
                <w:iCs w:val="0"/>
                <w:color w:val="000000"/>
                <w:kern w:val="0"/>
                <w:sz w:val="24"/>
                <w:szCs w:val="24"/>
                <w:highlight w:val="none"/>
                <w:u w:val="none"/>
                <w:lang w:val="en-US" w:eastAsia="zh-CN" w:bidi="ar"/>
              </w:rPr>
              <w:t>相应的保证措施</w:t>
            </w: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eastAsia="宋体" w:cs="宋体"/>
                <w:color w:val="auto"/>
                <w:sz w:val="24"/>
                <w:szCs w:val="24"/>
                <w:highlight w:val="none"/>
                <w:lang w:val="en-US" w:eastAsia="zh-CN"/>
              </w:rPr>
              <w:t>以上内容每提供一项得1分，最高得3分</w:t>
            </w:r>
            <w:r>
              <w:rPr>
                <w:rFonts w:hint="eastAsia" w:ascii="宋体" w:hAnsi="宋体" w:eastAsia="宋体" w:cs="宋体"/>
                <w:i w:val="0"/>
                <w:iCs w:val="0"/>
                <w:color w:val="000000"/>
                <w:kern w:val="0"/>
                <w:sz w:val="24"/>
                <w:szCs w:val="24"/>
                <w:highlight w:val="none"/>
                <w:u w:val="none"/>
                <w:lang w:val="en-US" w:eastAsia="zh-CN" w:bidi="ar"/>
              </w:rPr>
              <w:t>。</w:t>
            </w:r>
          </w:p>
          <w:p w14:paraId="1C8EA86F">
            <w:pPr>
              <w:keepNext w:val="0"/>
              <w:keepLines w:val="0"/>
              <w:pageBreakBefore w:val="0"/>
              <w:widowControl/>
              <w:suppressLineNumbers w:val="0"/>
              <w:kinsoku/>
              <w:wordWrap/>
              <w:overflowPunct/>
              <w:topLinePunct w:val="0"/>
              <w:bidi w:val="0"/>
              <w:snapToGrid/>
              <w:spacing w:line="480" w:lineRule="exact"/>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评审依据：提供方案加盖</w:t>
            </w:r>
            <w:r>
              <w:rPr>
                <w:rFonts w:hint="eastAsia" w:ascii="宋体" w:hAnsi="宋体" w:cs="宋体"/>
                <w:b/>
                <w:bCs/>
                <w:i w:val="0"/>
                <w:iCs w:val="0"/>
                <w:color w:val="000000"/>
                <w:kern w:val="0"/>
                <w:sz w:val="24"/>
                <w:szCs w:val="24"/>
                <w:highlight w:val="none"/>
                <w:u w:val="none"/>
                <w:lang w:val="en-US" w:eastAsia="zh-CN" w:bidi="ar"/>
              </w:rPr>
              <w:t>响应供应商</w:t>
            </w:r>
            <w:r>
              <w:rPr>
                <w:rFonts w:hint="eastAsia" w:ascii="宋体" w:hAnsi="宋体" w:eastAsia="宋体" w:cs="宋体"/>
                <w:b/>
                <w:bCs/>
                <w:i w:val="0"/>
                <w:iCs w:val="0"/>
                <w:color w:val="000000"/>
                <w:kern w:val="0"/>
                <w:sz w:val="24"/>
                <w:szCs w:val="24"/>
                <w:highlight w:val="none"/>
                <w:u w:val="none"/>
                <w:lang w:val="en-US" w:eastAsia="zh-CN" w:bidi="ar"/>
              </w:rPr>
              <w:t>公章。</w:t>
            </w:r>
          </w:p>
        </w:tc>
      </w:tr>
      <w:tr w14:paraId="0E6A2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14:paraId="2F6CC43D">
            <w:pPr>
              <w:keepNext w:val="0"/>
              <w:keepLines w:val="0"/>
              <w:pageBreakBefore w:val="0"/>
              <w:widowControl/>
              <w:suppressLineNumbers w:val="0"/>
              <w:kinsoku/>
              <w:wordWrap/>
              <w:overflowPunct/>
              <w:topLinePunct w:val="0"/>
              <w:bidi w:val="0"/>
              <w:snapToGrid/>
              <w:spacing w:line="48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423" w:type="pct"/>
            <w:vMerge w:val="restart"/>
            <w:tcBorders>
              <w:top w:val="single" w:color="000000" w:sz="4" w:space="0"/>
              <w:left w:val="single" w:color="000000" w:sz="4" w:space="0"/>
              <w:bottom w:val="single" w:color="000000" w:sz="4" w:space="0"/>
              <w:right w:val="single" w:color="000000" w:sz="4" w:space="0"/>
            </w:tcBorders>
            <w:noWrap w:val="0"/>
            <w:vAlign w:val="center"/>
          </w:tcPr>
          <w:p w14:paraId="390FBB97">
            <w:pPr>
              <w:keepNext w:val="0"/>
              <w:keepLines w:val="0"/>
              <w:pageBreakBefore w:val="0"/>
              <w:widowControl/>
              <w:suppressLineNumbers w:val="0"/>
              <w:kinsoku/>
              <w:wordWrap/>
              <w:overflowPunct/>
              <w:topLinePunct w:val="0"/>
              <w:bidi w:val="0"/>
              <w:snapToGrid/>
              <w:spacing w:line="48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商务评分（35分）</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48449DE6">
            <w:pPr>
              <w:keepNext w:val="0"/>
              <w:keepLines w:val="0"/>
              <w:pageBreakBefore w:val="0"/>
              <w:widowControl/>
              <w:suppressLineNumbers w:val="0"/>
              <w:kinsoku/>
              <w:wordWrap/>
              <w:overflowPunct/>
              <w:topLinePunct w:val="0"/>
              <w:bidi w:val="0"/>
              <w:snapToGrid/>
              <w:spacing w:line="480" w:lineRule="exact"/>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基本商务服务要求</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76ED136E">
            <w:pPr>
              <w:keepNext w:val="0"/>
              <w:keepLines w:val="0"/>
              <w:pageBreakBefore w:val="0"/>
              <w:widowControl/>
              <w:suppressLineNumbers w:val="0"/>
              <w:kinsoku/>
              <w:wordWrap/>
              <w:overflowPunct/>
              <w:topLinePunct w:val="0"/>
              <w:bidi w:val="0"/>
              <w:snapToGrid/>
              <w:spacing w:line="48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18分</w:t>
            </w:r>
          </w:p>
        </w:tc>
        <w:tc>
          <w:tcPr>
            <w:tcW w:w="3605" w:type="pct"/>
            <w:tcBorders>
              <w:top w:val="single" w:color="000000" w:sz="4" w:space="0"/>
              <w:left w:val="single" w:color="000000" w:sz="4" w:space="0"/>
              <w:bottom w:val="single" w:color="000000" w:sz="4" w:space="0"/>
              <w:right w:val="single" w:color="000000" w:sz="4" w:space="0"/>
            </w:tcBorders>
            <w:noWrap w:val="0"/>
            <w:vAlign w:val="center"/>
          </w:tcPr>
          <w:p w14:paraId="27F8C556">
            <w:pPr>
              <w:pStyle w:val="31"/>
              <w:keepNext w:val="0"/>
              <w:keepLines w:val="0"/>
              <w:pageBreakBefore w:val="0"/>
              <w:kinsoku/>
              <w:wordWrap/>
              <w:overflowPunct/>
              <w:topLinePunct w:val="0"/>
              <w:bidi w:val="0"/>
              <w:snapToGrid/>
              <w:spacing w:line="480" w:lineRule="exact"/>
              <w:jc w:val="both"/>
              <w:outlineLvl w:val="9"/>
              <w:rPr>
                <w:rFonts w:hint="eastAsia" w:asciiTheme="minorEastAsia" w:hAnsiTheme="minorEastAsia" w:eastAsiaTheme="minorEastAsia" w:cstheme="minorEastAsia"/>
                <w:color w:val="auto"/>
                <w:kern w:val="2"/>
                <w:sz w:val="24"/>
                <w:szCs w:val="24"/>
                <w:highlight w:val="none"/>
                <w:lang w:eastAsia="zh-CN"/>
              </w:rPr>
            </w:pPr>
            <w:r>
              <w:rPr>
                <w:rFonts w:hint="eastAsia" w:asciiTheme="minorEastAsia" w:hAnsiTheme="minorEastAsia" w:eastAsiaTheme="minorEastAsia" w:cstheme="minorEastAsia"/>
                <w:b/>
                <w:bCs/>
                <w:color w:val="auto"/>
                <w:kern w:val="2"/>
                <w:sz w:val="24"/>
                <w:szCs w:val="24"/>
                <w:highlight w:val="none"/>
              </w:rPr>
              <w:t>1</w:t>
            </w:r>
            <w:r>
              <w:rPr>
                <w:rFonts w:hint="eastAsia" w:asciiTheme="minorEastAsia" w:hAnsiTheme="minorEastAsia" w:eastAsiaTheme="minorEastAsia" w:cstheme="minorEastAsia"/>
                <w:b/>
                <w:bCs/>
                <w:color w:val="auto"/>
                <w:kern w:val="2"/>
                <w:sz w:val="24"/>
                <w:szCs w:val="24"/>
                <w:highlight w:val="none"/>
                <w:lang w:eastAsia="zh-CN"/>
              </w:rPr>
              <w:t>.</w:t>
            </w:r>
            <w:r>
              <w:rPr>
                <w:rFonts w:hint="eastAsia" w:asciiTheme="minorEastAsia" w:hAnsiTheme="minorEastAsia" w:eastAsiaTheme="minorEastAsia" w:cstheme="minorEastAsia"/>
                <w:color w:val="auto"/>
                <w:kern w:val="2"/>
                <w:sz w:val="24"/>
                <w:szCs w:val="24"/>
                <w:highlight w:val="none"/>
                <w:lang w:val="en-US" w:eastAsia="zh-CN"/>
              </w:rPr>
              <w:t>供应商必须</w:t>
            </w:r>
            <w:r>
              <w:rPr>
                <w:rFonts w:hint="eastAsia" w:asciiTheme="minorEastAsia" w:hAnsiTheme="minorEastAsia" w:eastAsiaTheme="minorEastAsia" w:cstheme="minorEastAsia"/>
                <w:color w:val="auto"/>
                <w:kern w:val="2"/>
                <w:sz w:val="24"/>
                <w:szCs w:val="24"/>
                <w:highlight w:val="none"/>
              </w:rPr>
              <w:t>完全满足</w:t>
            </w:r>
            <w:r>
              <w:rPr>
                <w:rFonts w:hint="eastAsia" w:asciiTheme="minorEastAsia" w:hAnsiTheme="minorEastAsia" w:eastAsiaTheme="minorEastAsia" w:cstheme="minorEastAsia"/>
                <w:color w:val="auto"/>
                <w:sz w:val="24"/>
                <w:szCs w:val="24"/>
                <w:highlight w:val="none"/>
              </w:rPr>
              <w:t>磋商</w:t>
            </w:r>
            <w:r>
              <w:rPr>
                <w:rFonts w:hint="eastAsia" w:asciiTheme="minorEastAsia" w:hAnsiTheme="minorEastAsia" w:eastAsiaTheme="minorEastAsia" w:cstheme="minorEastAsia"/>
                <w:color w:val="auto"/>
                <w:kern w:val="2"/>
                <w:sz w:val="24"/>
                <w:szCs w:val="24"/>
                <w:highlight w:val="none"/>
                <w:lang w:eastAsia="zh-CN"/>
              </w:rPr>
              <w:t>文件</w:t>
            </w:r>
            <w:r>
              <w:rPr>
                <w:rFonts w:hint="eastAsia" w:asciiTheme="minorEastAsia" w:hAnsiTheme="minorEastAsia" w:eastAsiaTheme="minorEastAsia" w:cstheme="minorEastAsia"/>
                <w:color w:val="auto"/>
                <w:kern w:val="2"/>
                <w:sz w:val="24"/>
                <w:szCs w:val="24"/>
                <w:highlight w:val="none"/>
              </w:rPr>
              <w:t>“第五章</w:t>
            </w:r>
            <w:r>
              <w:rPr>
                <w:rFonts w:hint="eastAsia" w:asciiTheme="minorEastAsia" w:hAnsiTheme="minorEastAsia" w:eastAsiaTheme="minorEastAsia" w:cstheme="minorEastAsia"/>
                <w:color w:val="auto"/>
                <w:kern w:val="2"/>
                <w:sz w:val="24"/>
                <w:szCs w:val="24"/>
                <w:highlight w:val="none"/>
                <w:lang w:val="en-US" w:eastAsia="zh-CN"/>
              </w:rPr>
              <w:t xml:space="preserve"> 二</w:t>
            </w:r>
            <w:r>
              <w:rPr>
                <w:rFonts w:hint="eastAsia" w:asciiTheme="minorEastAsia" w:hAnsiTheme="minorEastAsia" w:eastAsiaTheme="minorEastAsia" w:cstheme="minorEastAsia"/>
                <w:color w:val="auto"/>
                <w:kern w:val="2"/>
                <w:sz w:val="24"/>
                <w:szCs w:val="24"/>
                <w:highlight w:val="none"/>
                <w:lang w:eastAsia="zh-CN"/>
              </w:rPr>
              <w:t>、商务条款</w:t>
            </w:r>
            <w:r>
              <w:rPr>
                <w:rFonts w:hint="eastAsia" w:asciiTheme="minorEastAsia" w:hAnsiTheme="minorEastAsia" w:eastAsiaTheme="minorEastAsia" w:cstheme="minorEastAsia"/>
                <w:color w:val="auto"/>
                <w:kern w:val="2"/>
                <w:sz w:val="24"/>
                <w:szCs w:val="24"/>
                <w:highlight w:val="none"/>
              </w:rPr>
              <w:t>”，若有一项未响应或负偏离，作无效投标处理；</w:t>
            </w:r>
          </w:p>
          <w:p w14:paraId="4D6A0515">
            <w:pPr>
              <w:keepNext w:val="0"/>
              <w:keepLines w:val="0"/>
              <w:pageBreakBefore w:val="0"/>
              <w:widowControl/>
              <w:suppressLineNumbers w:val="0"/>
              <w:kinsoku/>
              <w:wordWrap/>
              <w:overflowPunct/>
              <w:topLinePunct w:val="0"/>
              <w:bidi w:val="0"/>
              <w:snapToGrid/>
              <w:spacing w:line="480" w:lineRule="exact"/>
              <w:jc w:val="left"/>
              <w:textAlignment w:val="center"/>
              <w:rPr>
                <w:rFonts w:hint="eastAsia" w:ascii="宋体" w:hAnsi="宋体" w:eastAsia="宋体" w:cs="宋体"/>
                <w:i w:val="0"/>
                <w:iCs w:val="0"/>
                <w:color w:val="000000"/>
                <w:sz w:val="24"/>
                <w:szCs w:val="24"/>
                <w:highlight w:val="none"/>
                <w:u w:val="none"/>
              </w:rPr>
            </w:pPr>
            <w:r>
              <w:rPr>
                <w:rFonts w:hint="eastAsia" w:asciiTheme="minorEastAsia" w:hAnsiTheme="minorEastAsia" w:eastAsiaTheme="minorEastAsia" w:cstheme="minorEastAsia"/>
                <w:b/>
                <w:bCs/>
                <w:color w:val="auto"/>
                <w:kern w:val="2"/>
                <w:sz w:val="24"/>
                <w:szCs w:val="24"/>
                <w:highlight w:val="none"/>
              </w:rPr>
              <w:t>评审依据：提供“商务条款响应/偏离表”加盖</w:t>
            </w:r>
            <w:r>
              <w:rPr>
                <w:rFonts w:hint="eastAsia" w:asciiTheme="minorEastAsia" w:hAnsiTheme="minorEastAsia" w:eastAsiaTheme="minorEastAsia" w:cstheme="minorEastAsia"/>
                <w:b/>
                <w:bCs/>
                <w:color w:val="auto"/>
                <w:kern w:val="2"/>
                <w:sz w:val="24"/>
                <w:szCs w:val="24"/>
                <w:highlight w:val="none"/>
                <w:lang w:val="en-US" w:eastAsia="zh-CN"/>
              </w:rPr>
              <w:t>响应供应商</w:t>
            </w:r>
            <w:r>
              <w:rPr>
                <w:rFonts w:hint="eastAsia" w:asciiTheme="minorEastAsia" w:hAnsiTheme="minorEastAsia" w:eastAsiaTheme="minorEastAsia" w:cstheme="minorEastAsia"/>
                <w:b/>
                <w:bCs/>
                <w:color w:val="auto"/>
                <w:kern w:val="2"/>
                <w:sz w:val="24"/>
                <w:szCs w:val="24"/>
                <w:highlight w:val="none"/>
              </w:rPr>
              <w:t>公章佐证。</w:t>
            </w:r>
          </w:p>
        </w:tc>
      </w:tr>
      <w:tr w14:paraId="28B0E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14:paraId="461EB9C4">
            <w:pPr>
              <w:keepNext w:val="0"/>
              <w:keepLines w:val="0"/>
              <w:pageBreakBefore w:val="0"/>
              <w:widowControl/>
              <w:suppressLineNumbers w:val="0"/>
              <w:kinsoku/>
              <w:wordWrap/>
              <w:overflowPunct/>
              <w:topLinePunct w:val="0"/>
              <w:bidi w:val="0"/>
              <w:snapToGrid/>
              <w:spacing w:line="48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4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A23185">
            <w:pPr>
              <w:keepNext w:val="0"/>
              <w:keepLines w:val="0"/>
              <w:pageBreakBefore w:val="0"/>
              <w:kinsoku/>
              <w:wordWrap/>
              <w:overflowPunct/>
              <w:topLinePunct w:val="0"/>
              <w:bidi w:val="0"/>
              <w:snapToGrid/>
              <w:spacing w:line="480" w:lineRule="exact"/>
              <w:jc w:val="center"/>
              <w:rPr>
                <w:rFonts w:hint="eastAsia" w:ascii="宋体" w:hAnsi="宋体" w:eastAsia="宋体" w:cs="宋体"/>
                <w:i w:val="0"/>
                <w:iCs w:val="0"/>
                <w:color w:val="000000"/>
                <w:sz w:val="24"/>
                <w:szCs w:val="24"/>
                <w:highlight w:val="none"/>
                <w:u w:val="none"/>
              </w:rPr>
            </w:pP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57ED8BAE">
            <w:pPr>
              <w:keepNext w:val="0"/>
              <w:keepLines w:val="0"/>
              <w:pageBreakBefore w:val="0"/>
              <w:widowControl/>
              <w:suppressLineNumbers w:val="0"/>
              <w:kinsoku/>
              <w:wordWrap/>
              <w:overflowPunct/>
              <w:topLinePunct w:val="0"/>
              <w:bidi w:val="0"/>
              <w:snapToGrid/>
              <w:spacing w:line="48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质量保证、培训验收和售后服务承诺</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1E57AE8A">
            <w:pPr>
              <w:keepNext w:val="0"/>
              <w:keepLines w:val="0"/>
              <w:pageBreakBefore w:val="0"/>
              <w:widowControl/>
              <w:suppressLineNumbers w:val="0"/>
              <w:kinsoku/>
              <w:wordWrap/>
              <w:overflowPunct/>
              <w:topLinePunct w:val="0"/>
              <w:bidi w:val="0"/>
              <w:snapToGrid/>
              <w:spacing w:line="48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5分</w:t>
            </w:r>
          </w:p>
        </w:tc>
        <w:tc>
          <w:tcPr>
            <w:tcW w:w="3605" w:type="pct"/>
            <w:tcBorders>
              <w:top w:val="single" w:color="000000" w:sz="4" w:space="0"/>
              <w:left w:val="single" w:color="000000" w:sz="4" w:space="0"/>
              <w:bottom w:val="single" w:color="000000" w:sz="4" w:space="0"/>
              <w:right w:val="single" w:color="000000" w:sz="4" w:space="0"/>
            </w:tcBorders>
            <w:noWrap w:val="0"/>
            <w:vAlign w:val="center"/>
          </w:tcPr>
          <w:p w14:paraId="5E9A5A04">
            <w:pPr>
              <w:keepNext w:val="0"/>
              <w:keepLines w:val="0"/>
              <w:pageBreakBefore w:val="0"/>
              <w:widowControl/>
              <w:suppressLineNumbers w:val="0"/>
              <w:kinsoku/>
              <w:wordWrap/>
              <w:overflowPunct/>
              <w:topLinePunct w:val="0"/>
              <w:bidi w:val="0"/>
              <w:snapToGrid/>
              <w:spacing w:line="480" w:lineRule="exact"/>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提供</w:t>
            </w:r>
            <w:r>
              <w:rPr>
                <w:rFonts w:hint="eastAsia" w:ascii="宋体" w:hAnsi="宋体" w:eastAsia="宋体" w:cs="宋体"/>
                <w:b/>
                <w:bCs/>
                <w:i w:val="0"/>
                <w:iCs w:val="0"/>
                <w:color w:val="000000"/>
                <w:kern w:val="0"/>
                <w:sz w:val="24"/>
                <w:szCs w:val="24"/>
                <w:highlight w:val="none"/>
                <w:u w:val="none"/>
                <w:lang w:val="en-US" w:eastAsia="zh-CN" w:bidi="ar"/>
              </w:rPr>
              <w:t>培训方案</w:t>
            </w:r>
            <w:r>
              <w:rPr>
                <w:rFonts w:hint="eastAsia" w:ascii="宋体" w:hAnsi="宋体" w:cs="宋体"/>
                <w:b/>
                <w:bCs/>
                <w:i w:val="0"/>
                <w:iCs w:val="0"/>
                <w:color w:val="000000"/>
                <w:kern w:val="0"/>
                <w:sz w:val="24"/>
                <w:szCs w:val="24"/>
                <w:highlight w:val="none"/>
                <w:u w:val="none"/>
                <w:lang w:val="en-US" w:eastAsia="zh-CN" w:bidi="ar"/>
              </w:rPr>
              <w:t>（包括</w:t>
            </w:r>
            <w:r>
              <w:rPr>
                <w:rFonts w:hint="eastAsia" w:ascii="宋体" w:hAnsi="宋体" w:eastAsia="宋体" w:cs="宋体"/>
                <w:b/>
                <w:bCs/>
                <w:i w:val="0"/>
                <w:iCs w:val="0"/>
                <w:color w:val="000000"/>
                <w:kern w:val="0"/>
                <w:sz w:val="24"/>
                <w:szCs w:val="24"/>
                <w:highlight w:val="none"/>
                <w:u w:val="none"/>
                <w:lang w:val="en-US" w:eastAsia="zh-CN" w:bidi="ar"/>
              </w:rPr>
              <w:t>培训师资配备力量及培训承诺</w:t>
            </w:r>
            <w:r>
              <w:rPr>
                <w:rFonts w:hint="eastAsia" w:ascii="宋体" w:hAnsi="宋体" w:cs="宋体"/>
                <w:b/>
                <w:bCs/>
                <w:i w:val="0"/>
                <w:iCs w:val="0"/>
                <w:color w:val="000000"/>
                <w:kern w:val="0"/>
                <w:sz w:val="24"/>
                <w:szCs w:val="24"/>
                <w:highlight w:val="none"/>
                <w:u w:val="none"/>
                <w:lang w:val="en-US" w:eastAsia="zh-CN" w:bidi="ar"/>
              </w:rPr>
              <w:t>）</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b/>
                <w:bCs/>
                <w:i w:val="0"/>
                <w:iCs w:val="0"/>
                <w:color w:val="000000"/>
                <w:kern w:val="0"/>
                <w:sz w:val="24"/>
                <w:szCs w:val="24"/>
                <w:highlight w:val="none"/>
                <w:u w:val="none"/>
                <w:lang w:val="en-US" w:eastAsia="zh-CN" w:bidi="ar"/>
              </w:rPr>
              <w:t>项目验收方案</w:t>
            </w:r>
            <w:r>
              <w:rPr>
                <w:rFonts w:hint="eastAsia" w:ascii="宋体" w:hAnsi="宋体" w:cs="宋体"/>
                <w:b/>
                <w:bCs/>
                <w:i w:val="0"/>
                <w:iCs w:val="0"/>
                <w:color w:val="000000"/>
                <w:kern w:val="0"/>
                <w:sz w:val="24"/>
                <w:szCs w:val="24"/>
                <w:highlight w:val="none"/>
                <w:u w:val="none"/>
                <w:lang w:val="en-US" w:eastAsia="zh-CN" w:bidi="ar"/>
              </w:rPr>
              <w:t>、</w:t>
            </w:r>
            <w:r>
              <w:rPr>
                <w:rFonts w:hint="eastAsia" w:ascii="宋体" w:hAnsi="宋体" w:eastAsia="宋体" w:cs="宋体"/>
                <w:b/>
                <w:bCs/>
                <w:i w:val="0"/>
                <w:iCs w:val="0"/>
                <w:color w:val="000000"/>
                <w:kern w:val="0"/>
                <w:sz w:val="24"/>
                <w:szCs w:val="24"/>
                <w:highlight w:val="none"/>
                <w:u w:val="none"/>
                <w:lang w:val="en-US" w:eastAsia="zh-CN" w:bidi="ar"/>
              </w:rPr>
              <w:t>验收指标、售后服务、质保期</w:t>
            </w: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eastAsia="宋体" w:cs="宋体"/>
                <w:color w:val="auto"/>
                <w:sz w:val="24"/>
                <w:szCs w:val="24"/>
                <w:highlight w:val="none"/>
                <w:lang w:val="en-US" w:eastAsia="zh-CN"/>
              </w:rPr>
              <w:t>以上内容每提供一项得1分，最高得5分</w:t>
            </w:r>
            <w:r>
              <w:rPr>
                <w:rFonts w:hint="eastAsia" w:ascii="宋体" w:hAnsi="宋体" w:eastAsia="宋体" w:cs="宋体"/>
                <w:i w:val="0"/>
                <w:iCs w:val="0"/>
                <w:color w:val="000000"/>
                <w:kern w:val="0"/>
                <w:sz w:val="24"/>
                <w:szCs w:val="24"/>
                <w:highlight w:val="none"/>
                <w:u w:val="none"/>
                <w:lang w:val="en-US" w:eastAsia="zh-CN" w:bidi="ar"/>
              </w:rPr>
              <w:t>。</w:t>
            </w:r>
          </w:p>
          <w:p w14:paraId="7D4CC1E2">
            <w:pPr>
              <w:keepNext w:val="0"/>
              <w:keepLines w:val="0"/>
              <w:pageBreakBefore w:val="0"/>
              <w:widowControl/>
              <w:suppressLineNumbers w:val="0"/>
              <w:kinsoku/>
              <w:wordWrap/>
              <w:overflowPunct/>
              <w:topLinePunct w:val="0"/>
              <w:bidi w:val="0"/>
              <w:snapToGrid/>
              <w:spacing w:line="480" w:lineRule="exact"/>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评审依据：提供承诺函和方案加盖</w:t>
            </w:r>
            <w:r>
              <w:rPr>
                <w:rFonts w:hint="eastAsia" w:ascii="宋体" w:hAnsi="宋体" w:cs="宋体"/>
                <w:i w:val="0"/>
                <w:iCs w:val="0"/>
                <w:color w:val="000000"/>
                <w:kern w:val="0"/>
                <w:sz w:val="24"/>
                <w:szCs w:val="24"/>
                <w:highlight w:val="none"/>
                <w:u w:val="none"/>
                <w:lang w:val="en-US" w:eastAsia="zh-CN" w:bidi="ar"/>
              </w:rPr>
              <w:t>响应供应商</w:t>
            </w:r>
            <w:r>
              <w:rPr>
                <w:rFonts w:hint="eastAsia" w:ascii="宋体" w:hAnsi="宋体" w:eastAsia="宋体" w:cs="宋体"/>
                <w:i w:val="0"/>
                <w:iCs w:val="0"/>
                <w:color w:val="000000"/>
                <w:kern w:val="0"/>
                <w:sz w:val="24"/>
                <w:szCs w:val="24"/>
                <w:highlight w:val="none"/>
                <w:u w:val="none"/>
                <w:lang w:val="en-US" w:eastAsia="zh-CN" w:bidi="ar"/>
              </w:rPr>
              <w:t>公章。</w:t>
            </w:r>
          </w:p>
        </w:tc>
      </w:tr>
      <w:tr w14:paraId="71872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14:paraId="64F79BBB">
            <w:pPr>
              <w:keepNext w:val="0"/>
              <w:keepLines w:val="0"/>
              <w:pageBreakBefore w:val="0"/>
              <w:widowControl/>
              <w:suppressLineNumbers w:val="0"/>
              <w:kinsoku/>
              <w:wordWrap/>
              <w:overflowPunct/>
              <w:topLinePunct w:val="0"/>
              <w:bidi w:val="0"/>
              <w:snapToGrid/>
              <w:spacing w:line="48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w:t>
            </w:r>
          </w:p>
        </w:tc>
        <w:tc>
          <w:tcPr>
            <w:tcW w:w="4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70B94CB">
            <w:pPr>
              <w:keepNext w:val="0"/>
              <w:keepLines w:val="0"/>
              <w:pageBreakBefore w:val="0"/>
              <w:kinsoku/>
              <w:wordWrap/>
              <w:overflowPunct/>
              <w:topLinePunct w:val="0"/>
              <w:bidi w:val="0"/>
              <w:snapToGrid/>
              <w:spacing w:line="480" w:lineRule="exact"/>
              <w:jc w:val="center"/>
              <w:rPr>
                <w:rFonts w:hint="eastAsia" w:ascii="宋体" w:hAnsi="宋体" w:eastAsia="宋体" w:cs="宋体"/>
                <w:i w:val="0"/>
                <w:iCs w:val="0"/>
                <w:color w:val="000000"/>
                <w:sz w:val="24"/>
                <w:szCs w:val="24"/>
                <w:highlight w:val="none"/>
                <w:u w:val="none"/>
              </w:rPr>
            </w:pP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7B504B05">
            <w:pPr>
              <w:keepNext w:val="0"/>
              <w:keepLines w:val="0"/>
              <w:pageBreakBefore w:val="0"/>
              <w:widowControl/>
              <w:suppressLineNumbers w:val="0"/>
              <w:kinsoku/>
              <w:wordWrap/>
              <w:overflowPunct/>
              <w:topLinePunct w:val="0"/>
              <w:bidi w:val="0"/>
              <w:snapToGrid/>
              <w:spacing w:line="48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拟派项目人员能力</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7B536199">
            <w:pPr>
              <w:keepNext w:val="0"/>
              <w:keepLines w:val="0"/>
              <w:pageBreakBefore w:val="0"/>
              <w:widowControl/>
              <w:suppressLineNumbers w:val="0"/>
              <w:kinsoku/>
              <w:wordWrap/>
              <w:overflowPunct/>
              <w:topLinePunct w:val="0"/>
              <w:bidi w:val="0"/>
              <w:snapToGrid/>
              <w:spacing w:line="48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8分</w:t>
            </w:r>
          </w:p>
        </w:tc>
        <w:tc>
          <w:tcPr>
            <w:tcW w:w="3605" w:type="pct"/>
            <w:tcBorders>
              <w:top w:val="single" w:color="000000" w:sz="4" w:space="0"/>
              <w:left w:val="single" w:color="000000" w:sz="4" w:space="0"/>
              <w:bottom w:val="single" w:color="000000" w:sz="4" w:space="0"/>
              <w:right w:val="single" w:color="000000" w:sz="4" w:space="0"/>
            </w:tcBorders>
            <w:noWrap w:val="0"/>
            <w:vAlign w:val="center"/>
          </w:tcPr>
          <w:p w14:paraId="470E0F59">
            <w:pPr>
              <w:keepNext w:val="0"/>
              <w:keepLines w:val="0"/>
              <w:pageBreakBefore w:val="0"/>
              <w:widowControl/>
              <w:suppressLineNumbers w:val="0"/>
              <w:kinsoku/>
              <w:wordWrap/>
              <w:overflowPunct/>
              <w:topLinePunct w:val="0"/>
              <w:bidi w:val="0"/>
              <w:snapToGrid/>
              <w:spacing w:line="480" w:lineRule="exact"/>
              <w:jc w:val="both"/>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1、项目经理</w:t>
            </w:r>
          </w:p>
          <w:p w14:paraId="535AE0A3">
            <w:pPr>
              <w:keepNext w:val="0"/>
              <w:keepLines w:val="0"/>
              <w:pageBreakBefore w:val="0"/>
              <w:widowControl/>
              <w:suppressLineNumbers w:val="0"/>
              <w:kinsoku/>
              <w:wordWrap/>
              <w:overflowPunct/>
              <w:topLinePunct w:val="0"/>
              <w:bidi w:val="0"/>
              <w:snapToGrid/>
              <w:spacing w:line="480" w:lineRule="exact"/>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响应供应商</w:t>
            </w:r>
            <w:r>
              <w:rPr>
                <w:rFonts w:hint="eastAsia" w:ascii="宋体" w:hAnsi="宋体" w:eastAsia="宋体" w:cs="宋体"/>
                <w:i w:val="0"/>
                <w:iCs w:val="0"/>
                <w:color w:val="000000"/>
                <w:kern w:val="0"/>
                <w:sz w:val="24"/>
                <w:szCs w:val="24"/>
                <w:highlight w:val="none"/>
                <w:u w:val="none"/>
                <w:lang w:val="en-US" w:eastAsia="zh-CN" w:bidi="ar"/>
              </w:rPr>
              <w:t>拟派此次项目经理具有较高水准实施能力，要求同时具有网络工程师、信息系统项目管理师、系统规划与管理师、信息安全保障人员认证（安全运维）证书；以上证书提供 4 项得 3 分，提供3 项得 2 分，不足 3 项不得分。</w:t>
            </w:r>
          </w:p>
          <w:p w14:paraId="57B67B8A">
            <w:pPr>
              <w:keepNext w:val="0"/>
              <w:keepLines w:val="0"/>
              <w:pageBreakBefore w:val="0"/>
              <w:widowControl/>
              <w:suppressLineNumbers w:val="0"/>
              <w:kinsoku/>
              <w:wordWrap/>
              <w:overflowPunct/>
              <w:topLinePunct w:val="0"/>
              <w:bidi w:val="0"/>
              <w:snapToGrid/>
              <w:spacing w:line="480" w:lineRule="exact"/>
              <w:jc w:val="both"/>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2、安全工程师</w:t>
            </w:r>
          </w:p>
          <w:p w14:paraId="5C9C6D58">
            <w:pPr>
              <w:keepNext w:val="0"/>
              <w:keepLines w:val="0"/>
              <w:pageBreakBefore w:val="0"/>
              <w:widowControl/>
              <w:suppressLineNumbers w:val="0"/>
              <w:kinsoku/>
              <w:wordWrap/>
              <w:overflowPunct/>
              <w:topLinePunct w:val="0"/>
              <w:bidi w:val="0"/>
              <w:snapToGrid/>
              <w:spacing w:line="480" w:lineRule="exact"/>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为了保证项目信息安全运行，</w:t>
            </w:r>
            <w:r>
              <w:rPr>
                <w:rFonts w:hint="eastAsia" w:ascii="宋体" w:hAnsi="宋体" w:cs="宋体"/>
                <w:i w:val="0"/>
                <w:iCs w:val="0"/>
                <w:color w:val="000000"/>
                <w:kern w:val="0"/>
                <w:sz w:val="24"/>
                <w:szCs w:val="24"/>
                <w:highlight w:val="none"/>
                <w:u w:val="none"/>
                <w:lang w:val="en-US" w:eastAsia="zh-CN" w:bidi="ar"/>
              </w:rPr>
              <w:t>响应供应商</w:t>
            </w:r>
            <w:r>
              <w:rPr>
                <w:rFonts w:hint="eastAsia" w:ascii="宋体" w:hAnsi="宋体" w:eastAsia="宋体" w:cs="宋体"/>
                <w:i w:val="0"/>
                <w:iCs w:val="0"/>
                <w:color w:val="000000"/>
                <w:kern w:val="0"/>
                <w:sz w:val="24"/>
                <w:szCs w:val="24"/>
                <w:highlight w:val="none"/>
                <w:u w:val="none"/>
                <w:lang w:val="en-US" w:eastAsia="zh-CN" w:bidi="ar"/>
              </w:rPr>
              <w:t>拟派本项目的安全工程师人员同时具有注册信息安全专业人员证书（CISP）、网络安全能力认证（CCSC）网络安全技术（II级</w:t>
            </w:r>
            <w:r>
              <w:rPr>
                <w:rFonts w:hint="eastAsia" w:ascii="宋体" w:hAnsi="宋体" w:cs="宋体"/>
                <w:i w:val="0"/>
                <w:iCs w:val="0"/>
                <w:color w:val="000000"/>
                <w:kern w:val="0"/>
                <w:sz w:val="24"/>
                <w:szCs w:val="24"/>
                <w:highlight w:val="none"/>
                <w:u w:val="none"/>
                <w:lang w:val="en-US" w:eastAsia="zh-CN" w:bidi="ar"/>
              </w:rPr>
              <w:t>或以上</w:t>
            </w:r>
            <w:r>
              <w:rPr>
                <w:rFonts w:hint="eastAsia" w:ascii="宋体" w:hAnsi="宋体" w:eastAsia="宋体" w:cs="宋体"/>
                <w:i w:val="0"/>
                <w:iCs w:val="0"/>
                <w:color w:val="000000"/>
                <w:kern w:val="0"/>
                <w:sz w:val="24"/>
                <w:szCs w:val="24"/>
                <w:highlight w:val="none"/>
                <w:u w:val="none"/>
                <w:lang w:val="en-US" w:eastAsia="zh-CN" w:bidi="ar"/>
              </w:rPr>
              <w:t>）证书、原创漏洞证明贡献者（国家互联网应急中心颁发）证书；以上证书提供 3 项得 3 分，提供 2 项得 2 分，提供1项得1分，不提供不得分。</w:t>
            </w:r>
          </w:p>
          <w:p w14:paraId="732DC45B">
            <w:pPr>
              <w:keepNext w:val="0"/>
              <w:keepLines w:val="0"/>
              <w:pageBreakBefore w:val="0"/>
              <w:widowControl/>
              <w:suppressLineNumbers w:val="0"/>
              <w:kinsoku/>
              <w:wordWrap/>
              <w:overflowPunct/>
              <w:topLinePunct w:val="0"/>
              <w:bidi w:val="0"/>
              <w:snapToGrid/>
              <w:spacing w:line="480" w:lineRule="exact"/>
              <w:jc w:val="both"/>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3、技术人员</w:t>
            </w:r>
          </w:p>
          <w:p w14:paraId="34164043">
            <w:pPr>
              <w:keepNext w:val="0"/>
              <w:keepLines w:val="0"/>
              <w:pageBreakBefore w:val="0"/>
              <w:widowControl/>
              <w:suppressLineNumbers w:val="0"/>
              <w:kinsoku/>
              <w:wordWrap/>
              <w:overflowPunct/>
              <w:topLinePunct w:val="0"/>
              <w:bidi w:val="0"/>
              <w:snapToGrid/>
              <w:spacing w:line="480" w:lineRule="exact"/>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拟派本项目的团队人员中，具有软件设计师、系统集成项目管理工程师证书的，每提供上述任意一项证书得1分，本项满分2分。</w:t>
            </w:r>
          </w:p>
          <w:p w14:paraId="51AC6A6A">
            <w:pPr>
              <w:keepNext w:val="0"/>
              <w:keepLines w:val="0"/>
              <w:pageBreakBefore w:val="0"/>
              <w:widowControl/>
              <w:suppressLineNumbers w:val="0"/>
              <w:kinsoku/>
              <w:wordWrap/>
              <w:overflowPunct/>
              <w:topLinePunct w:val="0"/>
              <w:bidi w:val="0"/>
              <w:snapToGrid/>
              <w:spacing w:line="480" w:lineRule="exact"/>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评审依据：以上1-3项投标文件中提供人员证书及开标截止时间前 6 个月内任意 1 个月</w:t>
            </w:r>
            <w:r>
              <w:rPr>
                <w:rFonts w:hint="eastAsia" w:ascii="宋体" w:hAnsi="宋体" w:cs="宋体"/>
                <w:b/>
                <w:bCs/>
                <w:i w:val="0"/>
                <w:iCs w:val="0"/>
                <w:color w:val="000000"/>
                <w:kern w:val="0"/>
                <w:sz w:val="24"/>
                <w:szCs w:val="24"/>
                <w:highlight w:val="none"/>
                <w:u w:val="none"/>
                <w:lang w:val="en-US" w:eastAsia="zh-CN" w:bidi="ar"/>
              </w:rPr>
              <w:t>响应供应商</w:t>
            </w:r>
            <w:r>
              <w:rPr>
                <w:rFonts w:hint="eastAsia" w:ascii="宋体" w:hAnsi="宋体" w:eastAsia="宋体" w:cs="宋体"/>
                <w:b/>
                <w:bCs/>
                <w:i w:val="0"/>
                <w:iCs w:val="0"/>
                <w:color w:val="000000"/>
                <w:kern w:val="0"/>
                <w:sz w:val="24"/>
                <w:szCs w:val="24"/>
                <w:highlight w:val="none"/>
                <w:u w:val="none"/>
                <w:lang w:val="en-US" w:eastAsia="zh-CN" w:bidi="ar"/>
              </w:rPr>
              <w:t>或其总公司为其缴纳社保的证明文件扫描件，并加盖</w:t>
            </w:r>
            <w:r>
              <w:rPr>
                <w:rFonts w:hint="eastAsia" w:ascii="宋体" w:hAnsi="宋体" w:cs="宋体"/>
                <w:b/>
                <w:bCs/>
                <w:i w:val="0"/>
                <w:iCs w:val="0"/>
                <w:color w:val="000000"/>
                <w:kern w:val="0"/>
                <w:sz w:val="24"/>
                <w:szCs w:val="24"/>
                <w:highlight w:val="none"/>
                <w:u w:val="none"/>
                <w:lang w:val="en-US" w:eastAsia="zh-CN" w:bidi="ar"/>
              </w:rPr>
              <w:t>响应供应商</w:t>
            </w:r>
            <w:r>
              <w:rPr>
                <w:rFonts w:hint="eastAsia" w:ascii="宋体" w:hAnsi="宋体" w:eastAsia="宋体" w:cs="宋体"/>
                <w:b/>
                <w:bCs/>
                <w:i w:val="0"/>
                <w:iCs w:val="0"/>
                <w:color w:val="000000"/>
                <w:kern w:val="0"/>
                <w:sz w:val="24"/>
                <w:szCs w:val="24"/>
                <w:highlight w:val="none"/>
                <w:u w:val="none"/>
                <w:lang w:val="en-US" w:eastAsia="zh-CN" w:bidi="ar"/>
              </w:rPr>
              <w:t>公章佐证，未提供或提供不全不得分。</w:t>
            </w:r>
          </w:p>
        </w:tc>
      </w:tr>
      <w:tr w14:paraId="3F495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14:paraId="52B625B6">
            <w:pPr>
              <w:keepNext w:val="0"/>
              <w:keepLines w:val="0"/>
              <w:pageBreakBefore w:val="0"/>
              <w:widowControl/>
              <w:suppressLineNumbers w:val="0"/>
              <w:kinsoku/>
              <w:wordWrap/>
              <w:overflowPunct/>
              <w:topLinePunct w:val="0"/>
              <w:bidi w:val="0"/>
              <w:snapToGrid/>
              <w:spacing w:line="48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w:t>
            </w:r>
          </w:p>
        </w:tc>
        <w:tc>
          <w:tcPr>
            <w:tcW w:w="4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DCFD851">
            <w:pPr>
              <w:keepNext w:val="0"/>
              <w:keepLines w:val="0"/>
              <w:pageBreakBefore w:val="0"/>
              <w:kinsoku/>
              <w:wordWrap/>
              <w:overflowPunct/>
              <w:topLinePunct w:val="0"/>
              <w:bidi w:val="0"/>
              <w:snapToGrid/>
              <w:spacing w:line="480" w:lineRule="exact"/>
              <w:jc w:val="center"/>
              <w:rPr>
                <w:rFonts w:hint="eastAsia" w:ascii="宋体" w:hAnsi="宋体" w:eastAsia="宋体" w:cs="宋体"/>
                <w:i w:val="0"/>
                <w:iCs w:val="0"/>
                <w:color w:val="000000"/>
                <w:sz w:val="24"/>
                <w:szCs w:val="24"/>
                <w:highlight w:val="none"/>
                <w:u w:val="none"/>
              </w:rPr>
            </w:pP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63CE6FEE">
            <w:pPr>
              <w:keepNext w:val="0"/>
              <w:keepLines w:val="0"/>
              <w:pageBreakBefore w:val="0"/>
              <w:widowControl/>
              <w:suppressLineNumbers w:val="0"/>
              <w:kinsoku/>
              <w:wordWrap/>
              <w:overflowPunct/>
              <w:topLinePunct w:val="0"/>
              <w:bidi w:val="0"/>
              <w:snapToGrid/>
              <w:spacing w:line="48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业绩</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45C5F339">
            <w:pPr>
              <w:keepNext w:val="0"/>
              <w:keepLines w:val="0"/>
              <w:pageBreakBefore w:val="0"/>
              <w:widowControl/>
              <w:suppressLineNumbers w:val="0"/>
              <w:kinsoku/>
              <w:wordWrap/>
              <w:overflowPunct/>
              <w:topLinePunct w:val="0"/>
              <w:bidi w:val="0"/>
              <w:snapToGrid/>
              <w:spacing w:line="48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4分</w:t>
            </w:r>
          </w:p>
        </w:tc>
        <w:tc>
          <w:tcPr>
            <w:tcW w:w="3605" w:type="pct"/>
            <w:tcBorders>
              <w:top w:val="single" w:color="000000" w:sz="4" w:space="0"/>
              <w:left w:val="single" w:color="000000" w:sz="4" w:space="0"/>
              <w:bottom w:val="single" w:color="000000" w:sz="4" w:space="0"/>
              <w:right w:val="single" w:color="000000" w:sz="4" w:space="0"/>
            </w:tcBorders>
            <w:noWrap w:val="0"/>
            <w:vAlign w:val="center"/>
          </w:tcPr>
          <w:p w14:paraId="3281C082">
            <w:pPr>
              <w:keepNext w:val="0"/>
              <w:keepLines w:val="0"/>
              <w:pageBreakBefore w:val="0"/>
              <w:widowControl/>
              <w:suppressLineNumbers w:val="0"/>
              <w:kinsoku/>
              <w:wordWrap/>
              <w:overflowPunct/>
              <w:topLinePunct w:val="0"/>
              <w:bidi w:val="0"/>
              <w:snapToGrid/>
              <w:spacing w:line="480" w:lineRule="exact"/>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投标人</w:t>
            </w:r>
            <w:r>
              <w:rPr>
                <w:rFonts w:hint="eastAsia" w:ascii="宋体" w:hAnsi="宋体" w:eastAsia="宋体" w:cs="宋体"/>
                <w:i w:val="0"/>
                <w:iCs w:val="0"/>
                <w:color w:val="000000"/>
                <w:kern w:val="0"/>
                <w:sz w:val="24"/>
                <w:szCs w:val="24"/>
                <w:highlight w:val="none"/>
                <w:u w:val="none"/>
                <w:lang w:val="en-US" w:eastAsia="zh-CN" w:bidi="ar"/>
              </w:rPr>
              <w:t>拥有同类项目建设的经验的，提供近两年内（2022年9月1日至投标截止日）承接的类似项目案例的合同复印件，每提供一个得 2分，最高得4分。</w:t>
            </w:r>
          </w:p>
          <w:p w14:paraId="0177C2FB">
            <w:pPr>
              <w:keepNext w:val="0"/>
              <w:keepLines w:val="0"/>
              <w:pageBreakBefore w:val="0"/>
              <w:widowControl/>
              <w:suppressLineNumbers w:val="0"/>
              <w:kinsoku/>
              <w:wordWrap/>
              <w:overflowPunct/>
              <w:topLinePunct w:val="0"/>
              <w:bidi w:val="0"/>
              <w:snapToGrid/>
              <w:spacing w:line="480" w:lineRule="exact"/>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评审依据：提供合同关键页复印件加盖</w:t>
            </w:r>
            <w:r>
              <w:rPr>
                <w:rFonts w:hint="eastAsia" w:ascii="宋体" w:hAnsi="宋体" w:cs="宋体"/>
                <w:b/>
                <w:bCs/>
                <w:i w:val="0"/>
                <w:iCs w:val="0"/>
                <w:color w:val="000000"/>
                <w:kern w:val="0"/>
                <w:sz w:val="24"/>
                <w:szCs w:val="24"/>
                <w:highlight w:val="none"/>
                <w:u w:val="none"/>
                <w:lang w:val="en-US" w:eastAsia="zh-CN" w:bidi="ar"/>
              </w:rPr>
              <w:t>响应供应商</w:t>
            </w:r>
            <w:r>
              <w:rPr>
                <w:rFonts w:hint="eastAsia" w:ascii="宋体" w:hAnsi="宋体" w:eastAsia="宋体" w:cs="宋体"/>
                <w:b/>
                <w:bCs/>
                <w:i w:val="0"/>
                <w:iCs w:val="0"/>
                <w:color w:val="000000"/>
                <w:kern w:val="0"/>
                <w:sz w:val="24"/>
                <w:szCs w:val="24"/>
                <w:highlight w:val="none"/>
                <w:u w:val="none"/>
                <w:lang w:val="en-US" w:eastAsia="zh-CN" w:bidi="ar"/>
              </w:rPr>
              <w:t>公章，原件备查。</w:t>
            </w:r>
          </w:p>
        </w:tc>
      </w:tr>
    </w:tbl>
    <w:p w14:paraId="7B93D00F">
      <w:pPr>
        <w:keepNext w:val="0"/>
        <w:keepLines w:val="0"/>
        <w:pageBreakBefore w:val="0"/>
        <w:kinsoku/>
        <w:wordWrap/>
        <w:overflowPunct/>
        <w:topLinePunct w:val="0"/>
        <w:bidi w:val="0"/>
        <w:snapToGrid/>
        <w:spacing w:line="400" w:lineRule="exact"/>
        <w:ind w:firstLine="482" w:firstLineChars="200"/>
        <w:outlineLvl w:val="9"/>
        <w:rPr>
          <w:color w:val="auto"/>
          <w:sz w:val="24"/>
          <w:szCs w:val="24"/>
          <w:highlight w:val="none"/>
        </w:rPr>
      </w:pPr>
      <w:r>
        <w:rPr>
          <w:rFonts w:hint="eastAsia"/>
          <w:b/>
          <w:bCs/>
          <w:color w:val="auto"/>
          <w:sz w:val="24"/>
          <w:szCs w:val="24"/>
          <w:highlight w:val="none"/>
        </w:rPr>
        <w:t>采购人在签订合同前将对</w:t>
      </w:r>
      <w:r>
        <w:rPr>
          <w:rFonts w:hint="eastAsia"/>
          <w:b/>
          <w:bCs/>
          <w:color w:val="auto"/>
          <w:sz w:val="24"/>
          <w:szCs w:val="24"/>
          <w:highlight w:val="none"/>
          <w:lang w:eastAsia="zh-CN"/>
        </w:rPr>
        <w:t>成交供应商</w:t>
      </w:r>
      <w:r>
        <w:rPr>
          <w:rFonts w:hint="eastAsia"/>
          <w:b/>
          <w:bCs/>
          <w:color w:val="auto"/>
          <w:sz w:val="24"/>
          <w:szCs w:val="24"/>
          <w:highlight w:val="none"/>
        </w:rPr>
        <w:t>提供的资料进行审查，如提供虚假资料，采购人</w:t>
      </w:r>
      <w:r>
        <w:rPr>
          <w:rFonts w:hint="eastAsia"/>
          <w:b/>
          <w:bCs/>
          <w:color w:val="auto"/>
          <w:sz w:val="24"/>
          <w:szCs w:val="24"/>
          <w:highlight w:val="none"/>
          <w:lang w:val="en-US" w:eastAsia="zh-CN"/>
        </w:rPr>
        <w:t>有权</w:t>
      </w:r>
      <w:r>
        <w:rPr>
          <w:rFonts w:hint="eastAsia"/>
          <w:b/>
          <w:bCs/>
          <w:color w:val="auto"/>
          <w:sz w:val="24"/>
          <w:szCs w:val="24"/>
          <w:highlight w:val="none"/>
        </w:rPr>
        <w:t>取消中标资格并上报</w:t>
      </w:r>
      <w:r>
        <w:rPr>
          <w:rFonts w:hint="eastAsia"/>
          <w:b/>
          <w:bCs/>
          <w:color w:val="auto"/>
          <w:sz w:val="24"/>
          <w:szCs w:val="24"/>
          <w:highlight w:val="none"/>
          <w:lang w:eastAsia="zh-CN"/>
        </w:rPr>
        <w:t>相关部门</w:t>
      </w:r>
      <w:r>
        <w:rPr>
          <w:rFonts w:hint="eastAsia"/>
          <w:b/>
          <w:bCs/>
          <w:color w:val="auto"/>
          <w:sz w:val="24"/>
          <w:szCs w:val="24"/>
          <w:highlight w:val="none"/>
        </w:rPr>
        <w:t>。</w:t>
      </w:r>
    </w:p>
    <w:p w14:paraId="21A1491E">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both"/>
        <w:textAlignment w:val="center"/>
        <w:rPr>
          <w:rFonts w:hint="default" w:ascii="宋体" w:hAnsi="宋体" w:eastAsia="宋体" w:cs="宋体"/>
          <w:i w:val="0"/>
          <w:iCs w:val="0"/>
          <w:color w:val="000000"/>
          <w:kern w:val="0"/>
          <w:sz w:val="24"/>
          <w:szCs w:val="24"/>
          <w:highlight w:val="none"/>
          <w:u w:val="none"/>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8A230">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B758CA">
                          <w:pPr>
                            <w:pStyle w:val="11"/>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EB758CA">
                    <w:pPr>
                      <w:pStyle w:val="11"/>
                    </w:pPr>
                    <w:r>
                      <w:fldChar w:fldCharType="begin"/>
                    </w:r>
                    <w:r>
                      <w:instrText xml:space="preserve"> PAGE  \* MERGEFORMAT </w:instrText>
                    </w:r>
                    <w:r>
                      <w:fldChar w:fldCharType="separate"/>
                    </w:r>
                    <w:r>
                      <w:t>31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84E48">
    <w:pPr>
      <w:pStyle w:val="10"/>
      <w:pBdr>
        <w:bottom w:val="double" w:color="auto" w:sz="8" w:space="1"/>
      </w:pBdr>
      <w:jc w:val="right"/>
      <w:rPr>
        <w:rFonts w:hint="eastAsia" w:eastAsiaTheme="minorEastAsia"/>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4NDlmMDhjNjE5NThkMzI5YzUwOTM0OTg3YzQ1ZDEifQ=="/>
    <w:docVar w:name="KSO_WPS_MARK_KEY" w:val="b7f6a430-581b-4d6d-90ac-c0fdf6c69b99"/>
  </w:docVars>
  <w:rsids>
    <w:rsidRoot w:val="00000000"/>
    <w:rsid w:val="02657F3A"/>
    <w:rsid w:val="050470AD"/>
    <w:rsid w:val="07EE3A43"/>
    <w:rsid w:val="0893749F"/>
    <w:rsid w:val="092811AA"/>
    <w:rsid w:val="0CBD21BF"/>
    <w:rsid w:val="0FCD24DF"/>
    <w:rsid w:val="0FD4647A"/>
    <w:rsid w:val="10442DF5"/>
    <w:rsid w:val="19193C38"/>
    <w:rsid w:val="223D7A88"/>
    <w:rsid w:val="243848D5"/>
    <w:rsid w:val="24F117C7"/>
    <w:rsid w:val="25D32EFB"/>
    <w:rsid w:val="268D3316"/>
    <w:rsid w:val="2C8671CD"/>
    <w:rsid w:val="2F20249B"/>
    <w:rsid w:val="333A7A0E"/>
    <w:rsid w:val="36B716C1"/>
    <w:rsid w:val="3D790266"/>
    <w:rsid w:val="3FE57D24"/>
    <w:rsid w:val="3FEB552D"/>
    <w:rsid w:val="435B141F"/>
    <w:rsid w:val="531A3B46"/>
    <w:rsid w:val="55EF3BEB"/>
    <w:rsid w:val="582241C7"/>
    <w:rsid w:val="5BE31546"/>
    <w:rsid w:val="5D064542"/>
    <w:rsid w:val="5FDD6CEA"/>
    <w:rsid w:val="62C51DED"/>
    <w:rsid w:val="68D0643D"/>
    <w:rsid w:val="69540E1C"/>
    <w:rsid w:val="6C1264F8"/>
    <w:rsid w:val="6EBE002F"/>
    <w:rsid w:val="6FAAD493"/>
    <w:rsid w:val="72250A97"/>
    <w:rsid w:val="785547D5"/>
    <w:rsid w:val="788543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nhideWhenUsed="0"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outlineLvl w:val="0"/>
    </w:pPr>
    <w:rPr>
      <w:rFonts w:ascii="宋体"/>
      <w:sz w:val="28"/>
    </w:rPr>
  </w:style>
  <w:style w:type="paragraph" w:styleId="3">
    <w:name w:val="heading 2"/>
    <w:basedOn w:val="1"/>
    <w:next w:val="1"/>
    <w:unhideWhenUsed/>
    <w:qFormat/>
    <w:uiPriority w:val="9"/>
    <w:pPr>
      <w:keepNext/>
      <w:keepLines/>
      <w:spacing w:before="260" w:after="260" w:line="413" w:lineRule="auto"/>
      <w:outlineLvl w:val="1"/>
    </w:pPr>
    <w:rPr>
      <w:rFonts w:ascii="Arial" w:hAnsi="Arial" w:eastAsia="黑体"/>
      <w:b/>
      <w:bCs/>
      <w:sz w:val="32"/>
      <w:szCs w:val="32"/>
    </w:rPr>
  </w:style>
  <w:style w:type="paragraph" w:styleId="4">
    <w:name w:val="heading 8"/>
    <w:basedOn w:val="1"/>
    <w:next w:val="1"/>
    <w:qFormat/>
    <w:uiPriority w:val="0"/>
    <w:pPr>
      <w:keepNext/>
      <w:keepLines/>
      <w:spacing w:before="240" w:after="64" w:line="320" w:lineRule="auto"/>
      <w:outlineLvl w:val="7"/>
    </w:pPr>
    <w:rPr>
      <w:rFonts w:ascii="Arial" w:hAnsi="Arial" w:eastAsia="黑体"/>
      <w:kern w:val="0"/>
      <w:sz w:val="24"/>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7"/>
    <w:qFormat/>
    <w:uiPriority w:val="99"/>
    <w:pPr>
      <w:spacing w:after="120"/>
    </w:pPr>
  </w:style>
  <w:style w:type="paragraph" w:styleId="7">
    <w:name w:val="Body Text Indent"/>
    <w:basedOn w:val="1"/>
    <w:next w:val="8"/>
    <w:qFormat/>
    <w:uiPriority w:val="0"/>
    <w:pPr>
      <w:autoSpaceDE w:val="0"/>
      <w:autoSpaceDN w:val="0"/>
      <w:adjustRightInd w:val="0"/>
      <w:spacing w:line="360" w:lineRule="auto"/>
      <w:ind w:firstLine="480"/>
      <w:jc w:val="left"/>
    </w:pPr>
    <w:rPr>
      <w:rFonts w:ascii="宋体" w:hAnsi="宋体"/>
      <w:kern w:val="0"/>
      <w:sz w:val="24"/>
    </w:rPr>
  </w:style>
  <w:style w:type="paragraph" w:styleId="8">
    <w:name w:val="Body Text Indent 2"/>
    <w:basedOn w:val="1"/>
    <w:qFormat/>
    <w:uiPriority w:val="0"/>
    <w:pPr>
      <w:spacing w:line="312" w:lineRule="auto"/>
      <w:ind w:firstLine="480" w:firstLineChars="200"/>
    </w:pPr>
    <w:rPr>
      <w:sz w:val="24"/>
    </w:rPr>
  </w:style>
  <w:style w:type="paragraph" w:styleId="9">
    <w:name w:val="Plain Text"/>
    <w:basedOn w:val="1"/>
    <w:next w:val="10"/>
    <w:qFormat/>
    <w:uiPriority w:val="99"/>
    <w:rPr>
      <w:rFonts w:ascii="宋体" w:hAnsi="Courier New"/>
      <w:szCs w:val="21"/>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sz w:val="18"/>
      <w:szCs w:val="18"/>
    </w:rPr>
  </w:style>
  <w:style w:type="paragraph" w:styleId="11">
    <w:name w:val="footer"/>
    <w:basedOn w:val="1"/>
    <w:qFormat/>
    <w:uiPriority w:val="99"/>
    <w:pPr>
      <w:tabs>
        <w:tab w:val="center" w:pos="4153"/>
        <w:tab w:val="right" w:pos="8306"/>
      </w:tabs>
      <w:snapToGrid w:val="0"/>
      <w:jc w:val="left"/>
    </w:pPr>
    <w:rPr>
      <w:sz w:val="18"/>
    </w:rPr>
  </w:style>
  <w:style w:type="paragraph" w:styleId="12">
    <w:name w:val="envelope return"/>
    <w:basedOn w:val="1"/>
    <w:qFormat/>
    <w:uiPriority w:val="99"/>
    <w:pPr>
      <w:snapToGrid w:val="0"/>
    </w:pPr>
    <w:rPr>
      <w:rFonts w:ascii="Arial" w:hAnsi="Arial"/>
    </w:rPr>
  </w:style>
  <w:style w:type="paragraph" w:styleId="13">
    <w:name w:val="toc 1"/>
    <w:basedOn w:val="1"/>
    <w:next w:val="1"/>
    <w:qFormat/>
    <w:uiPriority w:val="0"/>
    <w:pPr>
      <w:tabs>
        <w:tab w:val="right" w:leader="dot" w:pos="10070"/>
      </w:tabs>
      <w:spacing w:line="840" w:lineRule="exact"/>
      <w:ind w:left="1152" w:hanging="1152" w:hangingChars="360"/>
    </w:pPr>
  </w:style>
  <w:style w:type="paragraph" w:styleId="14">
    <w:name w:val="toc 2"/>
    <w:basedOn w:val="1"/>
    <w:next w:val="1"/>
    <w:qFormat/>
    <w:uiPriority w:val="39"/>
    <w:pPr>
      <w:tabs>
        <w:tab w:val="right" w:leader="dot" w:pos="9629"/>
      </w:tabs>
    </w:pPr>
  </w:style>
  <w:style w:type="paragraph" w:styleId="15">
    <w:name w:val="Normal (Web)"/>
    <w:basedOn w:val="1"/>
    <w:next w:val="1"/>
    <w:qFormat/>
    <w:uiPriority w:val="0"/>
    <w:pPr>
      <w:spacing w:before="0" w:beforeAutospacing="1" w:after="0" w:afterAutospacing="1"/>
      <w:ind w:left="0" w:right="0"/>
      <w:jc w:val="left"/>
    </w:pPr>
    <w:rPr>
      <w:kern w:val="0"/>
      <w:sz w:val="24"/>
      <w:lang w:val="en-US" w:eastAsia="zh-CN" w:bidi="ar"/>
    </w:rPr>
  </w:style>
  <w:style w:type="paragraph" w:styleId="16">
    <w:name w:val="Body Text First Indent 2"/>
    <w:basedOn w:val="7"/>
    <w:next w:val="1"/>
    <w:qFormat/>
    <w:uiPriority w:val="0"/>
    <w:pPr>
      <w:autoSpaceDE/>
      <w:autoSpaceDN/>
      <w:adjustRightInd/>
      <w:spacing w:after="120" w:line="240" w:lineRule="auto"/>
      <w:ind w:left="420" w:leftChars="200" w:firstLine="420" w:firstLineChars="200"/>
      <w:jc w:val="both"/>
    </w:pPr>
    <w:rPr>
      <w:rFonts w:ascii="Times New Roman" w:hAnsi="Times New Roman"/>
      <w:kern w:val="2"/>
      <w:sz w:val="21"/>
    </w:r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0">
    <w:name w:val="正文缩进1"/>
    <w:basedOn w:val="1"/>
    <w:qFormat/>
    <w:uiPriority w:val="0"/>
    <w:pPr>
      <w:ind w:firstLine="200" w:firstLineChars="200"/>
    </w:pPr>
    <w:rPr>
      <w:szCs w:val="24"/>
    </w:rPr>
  </w:style>
  <w:style w:type="paragraph" w:customStyle="1" w:styleId="21">
    <w:name w:val="UserStyle_0"/>
    <w:basedOn w:val="1"/>
    <w:qFormat/>
    <w:uiPriority w:val="0"/>
    <w:pPr>
      <w:ind w:left="482" w:firstLine="200" w:firstLineChars="200"/>
      <w:textAlignment w:val="baseline"/>
    </w:pPr>
  </w:style>
  <w:style w:type="paragraph" w:customStyle="1" w:styleId="22">
    <w:name w:val="正文 New"/>
    <w:qFormat/>
    <w:uiPriority w:val="0"/>
    <w:pPr>
      <w:widowControl w:val="0"/>
      <w:jc w:val="both"/>
    </w:pPr>
    <w:rPr>
      <w:rFonts w:ascii="Calibri" w:hAnsi="Calibri" w:eastAsia="宋体" w:cs="黑体"/>
      <w:kern w:val="2"/>
      <w:sz w:val="21"/>
      <w:szCs w:val="24"/>
      <w:lang w:val="en-US" w:eastAsia="zh-CN" w:bidi="ar-SA"/>
    </w:rPr>
  </w:style>
  <w:style w:type="paragraph" w:customStyle="1" w:styleId="23">
    <w:name w:val="Table Paragraph"/>
    <w:basedOn w:val="1"/>
    <w:qFormat/>
    <w:uiPriority w:val="1"/>
  </w:style>
  <w:style w:type="paragraph" w:customStyle="1" w:styleId="24">
    <w:name w:val="Body text|1"/>
    <w:basedOn w:val="1"/>
    <w:qFormat/>
    <w:uiPriority w:val="0"/>
    <w:pPr>
      <w:spacing w:line="403" w:lineRule="auto"/>
    </w:pPr>
    <w:rPr>
      <w:rFonts w:ascii="宋体" w:hAnsi="宋体" w:cs="宋体"/>
      <w:sz w:val="20"/>
      <w:lang w:val="zh-TW" w:eastAsia="zh-TW" w:bidi="zh-TW"/>
    </w:rPr>
  </w:style>
  <w:style w:type="table" w:customStyle="1" w:styleId="25">
    <w:name w:val="Table Normal"/>
    <w:semiHidden/>
    <w:unhideWhenUsed/>
    <w:qFormat/>
    <w:uiPriority w:val="0"/>
    <w:rPr>
      <w:rFonts w:ascii="Arial" w:hAnsi="Arial" w:eastAsia="等线" w:cs="Arial"/>
      <w:snapToGrid w:val="0"/>
      <w:color w:val="000000"/>
      <w:sz w:val="21"/>
      <w:szCs w:val="21"/>
    </w:rPr>
    <w:tblPr>
      <w:tblCellMar>
        <w:top w:w="0" w:type="dxa"/>
        <w:left w:w="0" w:type="dxa"/>
        <w:bottom w:w="0" w:type="dxa"/>
        <w:right w:w="0" w:type="dxa"/>
      </w:tblCellMar>
    </w:tblPr>
  </w:style>
  <w:style w:type="paragraph" w:customStyle="1" w:styleId="26">
    <w:name w:val="Heading 6"/>
    <w:basedOn w:val="1"/>
    <w:qFormat/>
    <w:uiPriority w:val="1"/>
    <w:pPr>
      <w:spacing w:before="14"/>
      <w:jc w:val="left"/>
      <w:outlineLvl w:val="6"/>
    </w:pPr>
    <w:rPr>
      <w:rFonts w:ascii="宋体" w:hAnsi="宋体"/>
      <w:kern w:val="0"/>
      <w:sz w:val="28"/>
      <w:szCs w:val="28"/>
      <w:lang w:eastAsia="en-US"/>
    </w:rPr>
  </w:style>
  <w:style w:type="paragraph" w:customStyle="1" w:styleId="27">
    <w:name w:val="PlainText"/>
    <w:basedOn w:val="1"/>
    <w:qFormat/>
    <w:uiPriority w:val="0"/>
    <w:pPr>
      <w:jc w:val="both"/>
      <w:textAlignment w:val="baseline"/>
    </w:pPr>
    <w:rPr>
      <w:rFonts w:ascii="宋体" w:hAnsi="Courier New"/>
      <w:kern w:val="2"/>
      <w:sz w:val="21"/>
      <w:szCs w:val="24"/>
      <w:lang w:val="en-US" w:eastAsia="zh-CN" w:bidi="ar-SA"/>
    </w:rPr>
  </w:style>
  <w:style w:type="paragraph" w:customStyle="1" w:styleId="28">
    <w:name w:val="Heading1"/>
    <w:basedOn w:val="1"/>
    <w:next w:val="1"/>
    <w:autoRedefine/>
    <w:qFormat/>
    <w:uiPriority w:val="0"/>
    <w:pPr>
      <w:keepNext/>
      <w:keepLines/>
      <w:spacing w:before="340" w:after="330" w:line="578" w:lineRule="auto"/>
    </w:pPr>
    <w:rPr>
      <w:b/>
      <w:bCs/>
      <w:kern w:val="44"/>
      <w:sz w:val="44"/>
      <w:szCs w:val="44"/>
    </w:rPr>
  </w:style>
  <w:style w:type="character" w:customStyle="1" w:styleId="29">
    <w:name w:val="NormalCharacter"/>
    <w:autoRedefine/>
    <w:qFormat/>
    <w:uiPriority w:val="0"/>
  </w:style>
  <w:style w:type="character" w:customStyle="1" w:styleId="30">
    <w:name w:val="font21"/>
    <w:basedOn w:val="19"/>
    <w:autoRedefine/>
    <w:qFormat/>
    <w:uiPriority w:val="0"/>
    <w:rPr>
      <w:rFonts w:hint="eastAsia" w:ascii="宋体" w:hAnsi="宋体" w:eastAsia="宋体" w:cs="宋体"/>
      <w:color w:val="000000"/>
      <w:sz w:val="28"/>
      <w:szCs w:val="28"/>
      <w:u w:val="none"/>
    </w:rPr>
  </w:style>
  <w:style w:type="paragraph" w:customStyle="1" w:styleId="31">
    <w:name w:val="Default"/>
    <w:basedOn w:val="32"/>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2">
    <w:name w:val="批注文字1"/>
    <w:qFormat/>
    <w:uiPriority w:val="0"/>
    <w:pPr>
      <w:widowControl w:val="0"/>
    </w:pPr>
    <w:rPr>
      <w:rFonts w:ascii="Times New Roman" w:hAnsi="Times New Roman" w:eastAsia="宋体" w:cs="Times New Roman"/>
      <w:color w:val="000000"/>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7295</Words>
  <Characters>7697</Characters>
  <Lines>0</Lines>
  <Paragraphs>0</Paragraphs>
  <TotalTime>7</TotalTime>
  <ScaleCrop>false</ScaleCrop>
  <LinksUpToDate>false</LinksUpToDate>
  <CharactersWithSpaces>7751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2023-10-08T02:25:00Z</dcterms:created>
  <dc:creator>吴国锋</dc:creator>
  <cp:lastModifiedBy>Clytze</cp:lastModifiedBy>
  <dcterms:modified xsi:type="dcterms:W3CDTF">2024-10-28T02:28:38Z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FD5FD5952E0041D5B5852D7DFF4FFF4B_13</vt:lpwstr>
  </property>
</Properties>
</file>